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Pr="00D46F51" w:rsidRDefault="0066174A" w:rsidP="006128DF">
      <w:pPr>
        <w:spacing w:after="120" w:line="100" w:lineRule="atLeast"/>
        <w:jc w:val="both"/>
        <w:rPr>
          <w:rFonts w:eastAsia="Times New Roman" w:cs="Calibri"/>
          <w:b/>
          <w:bCs/>
          <w:caps/>
          <w:color w:val="222222"/>
          <w:spacing w:val="-12"/>
          <w:kern w:val="1"/>
          <w:lang w:val="sk-SK" w:eastAsia="ar-SA"/>
        </w:rPr>
      </w:pPr>
    </w:p>
    <w:p w14:paraId="2845D7C6" w14:textId="77777777" w:rsidR="00D46F51" w:rsidRPr="00D46F51" w:rsidRDefault="00D46F51" w:rsidP="00D46F51">
      <w:pPr>
        <w:spacing w:after="0" w:line="240" w:lineRule="auto"/>
        <w:jc w:val="center"/>
        <w:rPr>
          <w:rFonts w:eastAsia="Times New Roman" w:cs="Calibri"/>
          <w:b/>
          <w:bCs/>
          <w:caps/>
          <w:color w:val="222222"/>
          <w:spacing w:val="-12"/>
          <w:kern w:val="2"/>
          <w:u w:val="single"/>
          <w:lang w:val="sk-SK"/>
        </w:rPr>
      </w:pPr>
      <w:r w:rsidRPr="00D46F51">
        <w:rPr>
          <w:rFonts w:eastAsia="Times New Roman" w:cs="Calibri"/>
          <w:b/>
          <w:bCs/>
          <w:caps/>
          <w:color w:val="222222"/>
          <w:spacing w:val="-12"/>
          <w:kern w:val="2"/>
          <w:u w:val="single"/>
          <w:lang w:val="sk-SK"/>
        </w:rPr>
        <w:t xml:space="preserve">PRAVIDLÁ AKCIE: </w:t>
      </w:r>
    </w:p>
    <w:p w14:paraId="4364AC6A" w14:textId="77777777" w:rsidR="00E74287" w:rsidRPr="00D46F51" w:rsidRDefault="00E74287" w:rsidP="00A137DB">
      <w:pPr>
        <w:spacing w:after="0" w:line="240" w:lineRule="auto"/>
        <w:jc w:val="center"/>
        <w:rPr>
          <w:rFonts w:eastAsia="Times New Roman" w:cs="Calibri"/>
          <w:b/>
          <w:bCs/>
          <w:i/>
          <w:iCs/>
          <w:caps/>
          <w:color w:val="222222"/>
          <w:spacing w:val="-12"/>
          <w:kern w:val="2"/>
          <w:u w:val="single"/>
          <w:lang w:val="sk-SK"/>
        </w:rPr>
      </w:pPr>
    </w:p>
    <w:p w14:paraId="550B19C2" w14:textId="1E084B69" w:rsidR="00E74287" w:rsidRPr="00D46F51" w:rsidRDefault="00D46F51" w:rsidP="00D46F51">
      <w:pPr>
        <w:spacing w:after="120" w:line="100" w:lineRule="atLeast"/>
        <w:jc w:val="center"/>
        <w:rPr>
          <w:rFonts w:eastAsia="Times New Roman" w:cs="Calibri"/>
          <w:b/>
          <w:bCs/>
          <w:i/>
          <w:iCs/>
          <w:caps/>
          <w:color w:val="222222"/>
          <w:spacing w:val="-12"/>
          <w:kern w:val="2"/>
          <w:u w:val="single"/>
          <w:lang w:val="sk-SK"/>
        </w:rPr>
      </w:pPr>
      <w:r w:rsidRPr="00D46F51">
        <w:rPr>
          <w:rFonts w:eastAsia="Times New Roman" w:cs="Calibri"/>
          <w:b/>
          <w:bCs/>
          <w:i/>
          <w:iCs/>
          <w:caps/>
          <w:color w:val="222222"/>
          <w:spacing w:val="-12"/>
          <w:kern w:val="2"/>
          <w:u w:val="single"/>
          <w:lang w:val="sk-SK"/>
        </w:rPr>
        <w:t>PLATENÁ ÚČASŤ NA KURZE VARENIA PRE MULTIFUNKČNÉ RÚRY AEG</w:t>
      </w:r>
    </w:p>
    <w:p w14:paraId="3FE65280" w14:textId="77777777" w:rsidR="00D46F51" w:rsidRPr="00D46F51" w:rsidRDefault="00D46F51" w:rsidP="00D46F51">
      <w:pPr>
        <w:spacing w:after="120" w:line="100" w:lineRule="atLeast"/>
        <w:jc w:val="center"/>
        <w:rPr>
          <w:rFonts w:eastAsia="Times New Roman" w:cs="Calibri"/>
          <w:b/>
          <w:bCs/>
          <w:caps/>
          <w:color w:val="222222"/>
          <w:spacing w:val="-12"/>
          <w:kern w:val="1"/>
          <w:lang w:val="sk-SK" w:eastAsia="ar-SA"/>
        </w:rPr>
      </w:pPr>
    </w:p>
    <w:p w14:paraId="75C9D4C5" w14:textId="5EB97B4B" w:rsidR="00B4605A" w:rsidRPr="00D46F51" w:rsidRDefault="00D46F51" w:rsidP="00A137DB">
      <w:pPr>
        <w:spacing w:line="259" w:lineRule="auto"/>
        <w:jc w:val="both"/>
        <w:rPr>
          <w:rFonts w:eastAsia="Times New Roman" w:cs="Calibri"/>
          <w:color w:val="222222"/>
          <w:lang w:val="sk-SK" w:eastAsia="ar-SA"/>
        </w:rPr>
      </w:pPr>
      <w:r w:rsidRPr="00D46F51">
        <w:rPr>
          <w:rFonts w:eastAsia="Times New Roman" w:cs="Calibri"/>
          <w:color w:val="222222"/>
          <w:lang w:val="sk-SK"/>
        </w:rPr>
        <w:t xml:space="preserve">Účelom tohto dokumentu je úplná a jasná úprava pravidiel akcie (ďalej len „akcie“), </w:t>
      </w:r>
      <w:r w:rsidRPr="00D46F51">
        <w:rPr>
          <w:rFonts w:eastAsia="Times New Roman" w:cs="Calibri"/>
          <w:color w:val="222222"/>
          <w:lang w:val="sk-SK" w:eastAsia="ar-SA"/>
        </w:rPr>
        <w:t>v rámci ktorej môže účastník akcie zaplatiť za účasť na kurze varenia pre multifunkčné parné rúry AEG (ďalej len "kurz varenia") za podmienok uvedených nižšie a následne požiadať o vrátenie poplatku za kurz, ak si multifunkčnú parnú rúru AEG zaradenú do akcie zakúpi v stanovenej lehote.</w:t>
      </w:r>
    </w:p>
    <w:p w14:paraId="5AF48CFD" w14:textId="2675D626" w:rsidR="00096507" w:rsidRPr="00D46F51" w:rsidRDefault="00D46F51" w:rsidP="00A137DB">
      <w:pPr>
        <w:spacing w:line="259" w:lineRule="auto"/>
        <w:jc w:val="both"/>
        <w:rPr>
          <w:rFonts w:eastAsia="Times New Roman" w:cs="Calibri"/>
          <w:color w:val="222222"/>
          <w:lang w:val="sk-SK" w:eastAsia="ar-SA"/>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stránke</w:t>
      </w:r>
      <w:r w:rsidR="00D33327">
        <w:rPr>
          <w:rFonts w:eastAsia="Times New Roman" w:cs="Calibri"/>
          <w:color w:val="222222"/>
          <w:lang w:val="sk-SK"/>
        </w:rPr>
        <w:t xml:space="preserve"> </w:t>
      </w:r>
      <w:r w:rsidR="00D33327" w:rsidRPr="00D33327">
        <w:rPr>
          <w:rFonts w:eastAsia="Times New Roman" w:cs="Calibri"/>
          <w:color w:val="222222"/>
          <w:lang w:val="sk-SK"/>
        </w:rPr>
        <w:t>https://kurzy.mojeaeg.sk/2021/</w:t>
      </w:r>
      <w:r w:rsidR="00D33327">
        <w:rPr>
          <w:rFonts w:eastAsia="Times New Roman" w:cs="Calibri"/>
          <w:color w:val="222222"/>
          <w:lang w:val="sk-SK"/>
        </w:rPr>
        <w:t>.</w:t>
      </w:r>
    </w:p>
    <w:p w14:paraId="192B6D57" w14:textId="77777777" w:rsidR="00050A22" w:rsidRPr="00D46F51" w:rsidRDefault="00050A22" w:rsidP="00A137DB">
      <w:pPr>
        <w:spacing w:line="259" w:lineRule="auto"/>
        <w:jc w:val="both"/>
        <w:rPr>
          <w:rFonts w:eastAsia="Times New Roman" w:cs="Calibri"/>
          <w:color w:val="222222"/>
          <w:lang w:val="sk-SK" w:eastAsia="ar-SA"/>
        </w:rPr>
      </w:pPr>
    </w:p>
    <w:p w14:paraId="525E2526" w14:textId="77777777" w:rsidR="00384230" w:rsidRPr="00314249" w:rsidRDefault="00384230" w:rsidP="00384230">
      <w:pPr>
        <w:pStyle w:val="Odstavecseseznamem"/>
        <w:numPr>
          <w:ilvl w:val="0"/>
          <w:numId w:val="16"/>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Pr="00314249">
        <w:rPr>
          <w:rFonts w:eastAsia="Times New Roman" w:cs="Calibri"/>
          <w:b/>
          <w:bCs/>
          <w:caps/>
          <w:color w:val="222222"/>
          <w:spacing w:val="-12"/>
          <w:lang w:val="sk-SK"/>
        </w:rPr>
        <w:t>e: </w:t>
      </w:r>
    </w:p>
    <w:p w14:paraId="4360C7B0" w14:textId="77777777" w:rsidR="00AB54EA" w:rsidRPr="00BA0CB8" w:rsidRDefault="00384230" w:rsidP="00AB54EA">
      <w:pPr>
        <w:spacing w:after="0" w:line="240" w:lineRule="auto"/>
        <w:jc w:val="both"/>
        <w:rPr>
          <w:rFonts w:eastAsia="Times New Roman" w:cs="Calibri"/>
          <w:color w:val="222222"/>
          <w:lang w:val="sk-SK"/>
        </w:rPr>
      </w:pPr>
      <w:r>
        <w:rPr>
          <w:rFonts w:eastAsia="Times New Roman" w:cs="Calibri"/>
          <w:color w:val="222222"/>
          <w:lang w:val="sk-SK"/>
        </w:rPr>
        <w:t>Organizátorom</w:t>
      </w:r>
      <w:r w:rsidRPr="00314249">
        <w:rPr>
          <w:rFonts w:eastAsia="Times New Roman" w:cs="Calibri"/>
          <w:color w:val="222222"/>
          <w:lang w:val="sk-SK"/>
        </w:rPr>
        <w:t xml:space="preserve"> akc</w:t>
      </w:r>
      <w:r>
        <w:rPr>
          <w:rFonts w:eastAsia="Times New Roman" w:cs="Calibri"/>
          <w:color w:val="222222"/>
          <w:lang w:val="sk-SK"/>
        </w:rPr>
        <w:t>i</w:t>
      </w:r>
      <w:r w:rsidRPr="00314249">
        <w:rPr>
          <w:rFonts w:eastAsia="Times New Roman" w:cs="Calibri"/>
          <w:color w:val="222222"/>
          <w:lang w:val="sk-SK"/>
        </w:rPr>
        <w:t>e je spol</w:t>
      </w:r>
      <w:r>
        <w:rPr>
          <w:rFonts w:eastAsia="Times New Roman" w:cs="Calibri"/>
          <w:color w:val="222222"/>
          <w:lang w:val="sk-SK"/>
        </w:rPr>
        <w:t>o</w:t>
      </w:r>
      <w:r w:rsidRPr="00314249">
        <w:rPr>
          <w:rFonts w:eastAsia="Times New Roman" w:cs="Calibri"/>
          <w:color w:val="222222"/>
          <w:lang w:val="sk-SK"/>
        </w:rPr>
        <w:t>čnos</w:t>
      </w:r>
      <w:r>
        <w:rPr>
          <w:rFonts w:eastAsia="Times New Roman" w:cs="Calibri"/>
          <w:color w:val="222222"/>
          <w:lang w:val="sk-SK"/>
        </w:rPr>
        <w:t>ť</w:t>
      </w:r>
      <w:r w:rsidRPr="00314249">
        <w:rPr>
          <w:rFonts w:eastAsia="Times New Roman" w:cs="Calibri"/>
          <w:color w:val="222222"/>
          <w:lang w:val="sk-SK"/>
        </w:rPr>
        <w:t xml:space="preserve">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725FB296" w14:textId="72D97710" w:rsidR="00B4605A" w:rsidRPr="00384230"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384230" w:rsidRPr="00724170">
        <w:rPr>
          <w:rFonts w:eastAsia="Times New Roman" w:cs="Calibri"/>
          <w:color w:val="222222"/>
          <w:lang w:val="sk-SK"/>
        </w:rPr>
        <w:t>ďalej len „organizátor“).</w:t>
      </w:r>
    </w:p>
    <w:p w14:paraId="5C532119" w14:textId="77777777" w:rsidR="00096507" w:rsidRPr="00D46F51" w:rsidRDefault="00096507" w:rsidP="00A137DB">
      <w:pPr>
        <w:spacing w:after="120" w:line="240" w:lineRule="auto"/>
        <w:jc w:val="both"/>
        <w:rPr>
          <w:rFonts w:eastAsia="Times New Roman" w:cs="Calibri"/>
          <w:color w:val="222222"/>
          <w:lang w:val="sk-SK" w:eastAsia="cs-CZ"/>
        </w:rPr>
      </w:pPr>
    </w:p>
    <w:p w14:paraId="0D82E666" w14:textId="14F0CDB1" w:rsidR="00384230" w:rsidRPr="00153C87" w:rsidRDefault="00384230" w:rsidP="00153C87">
      <w:pPr>
        <w:pStyle w:val="Odstavecseseznamem"/>
        <w:numPr>
          <w:ilvl w:val="0"/>
          <w:numId w:val="16"/>
        </w:numPr>
        <w:spacing w:after="0" w:line="240" w:lineRule="auto"/>
        <w:jc w:val="both"/>
        <w:rPr>
          <w:rFonts w:cs="Calibri"/>
          <w:color w:val="000000" w:themeColor="text1"/>
          <w:lang w:val="sk-SK"/>
        </w:rPr>
      </w:pPr>
      <w:r w:rsidRPr="00153C87">
        <w:rPr>
          <w:rFonts w:eastAsia="Times New Roman" w:cs="Calibri"/>
          <w:b/>
          <w:bCs/>
          <w:caps/>
          <w:color w:val="000000" w:themeColor="text1"/>
          <w:spacing w:val="-12"/>
          <w:lang w:val="sk-SK"/>
        </w:rPr>
        <w:t>TERMÍN A MIESTO KONaNia AKCiE:</w:t>
      </w:r>
    </w:p>
    <w:p w14:paraId="41B50556" w14:textId="1AC732AD" w:rsidR="00384230" w:rsidRDefault="00384230" w:rsidP="003842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v Slovenskej republike</w:t>
      </w:r>
      <w:r w:rsidRPr="00797102">
        <w:rPr>
          <w:rFonts w:eastAsia="Times New Roman" w:cs="Calibri"/>
          <w:color w:val="000000" w:themeColor="text1"/>
          <w:lang w:val="sk-SK"/>
        </w:rPr>
        <w:t xml:space="preserve"> (ďalej len „miesto konania akcie“) a na miestach uvedených na webe </w:t>
      </w:r>
      <w:r w:rsidRPr="00AB54EA">
        <w:rPr>
          <w:rFonts w:eastAsia="Times New Roman" w:cs="Calibri"/>
          <w:color w:val="000000" w:themeColor="text1"/>
          <w:lang w:val="sk-SK"/>
        </w:rPr>
        <w:t>aeg.sk</w:t>
      </w:r>
      <w:r w:rsidRPr="00797102">
        <w:rPr>
          <w:rFonts w:eastAsia="Times New Roman" w:cs="Calibri"/>
          <w:color w:val="000000" w:themeColor="text1"/>
          <w:lang w:val="sk-SK"/>
        </w:rPr>
        <w:t xml:space="preserve"> a na registračnom webe.</w:t>
      </w:r>
    </w:p>
    <w:p w14:paraId="64DBD4BA" w14:textId="77777777" w:rsidR="00E74287" w:rsidRPr="00D46F51" w:rsidRDefault="00E74287" w:rsidP="00A137DB">
      <w:pPr>
        <w:spacing w:after="120" w:line="240" w:lineRule="auto"/>
        <w:jc w:val="both"/>
        <w:rPr>
          <w:rFonts w:eastAsia="Times New Roman" w:cs="Calibri"/>
          <w:color w:val="222222"/>
          <w:lang w:val="sk-SK" w:eastAsia="cs-CZ"/>
        </w:rPr>
      </w:pPr>
    </w:p>
    <w:p w14:paraId="58629040" w14:textId="01976DD2" w:rsidR="00B4605A" w:rsidRPr="00153C87" w:rsidRDefault="00B4605A" w:rsidP="00153C87">
      <w:pPr>
        <w:pStyle w:val="Odstavecseseznamem"/>
        <w:numPr>
          <w:ilvl w:val="0"/>
          <w:numId w:val="16"/>
        </w:numPr>
        <w:spacing w:after="120" w:line="100" w:lineRule="atLeast"/>
        <w:jc w:val="both"/>
        <w:rPr>
          <w:rFonts w:eastAsia="Times New Roman" w:cs="Calibri"/>
          <w:color w:val="222222"/>
          <w:lang w:val="sk-SK"/>
        </w:rPr>
      </w:pPr>
      <w:r w:rsidRPr="00153C87">
        <w:rPr>
          <w:rFonts w:eastAsia="Times New Roman" w:cs="Calibri"/>
          <w:b/>
          <w:bCs/>
          <w:caps/>
          <w:color w:val="222222"/>
          <w:spacing w:val="-12"/>
          <w:lang w:val="sk-SK"/>
        </w:rPr>
        <w:t>ÚČASTNÍK AKC</w:t>
      </w:r>
      <w:r w:rsidR="00384230" w:rsidRPr="00153C87">
        <w:rPr>
          <w:rFonts w:eastAsia="Times New Roman" w:cs="Calibri"/>
          <w:b/>
          <w:bCs/>
          <w:caps/>
          <w:color w:val="222222"/>
          <w:spacing w:val="-12"/>
          <w:lang w:val="sk-SK"/>
        </w:rPr>
        <w:t>I</w:t>
      </w:r>
      <w:r w:rsidRPr="00153C87">
        <w:rPr>
          <w:rFonts w:eastAsia="Times New Roman" w:cs="Calibri"/>
          <w:b/>
          <w:bCs/>
          <w:caps/>
          <w:color w:val="222222"/>
          <w:spacing w:val="-12"/>
          <w:lang w:val="sk-SK"/>
        </w:rPr>
        <w:t>E:</w:t>
      </w:r>
    </w:p>
    <w:p w14:paraId="4207F45F" w14:textId="152B4F3F" w:rsidR="00B4605A" w:rsidRPr="00384230" w:rsidRDefault="00384230" w:rsidP="003842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2156A4AE" w14:textId="77777777" w:rsidR="00096507" w:rsidRPr="00D46F51" w:rsidRDefault="00096507" w:rsidP="00A137DB">
      <w:pPr>
        <w:spacing w:after="120" w:line="240" w:lineRule="auto"/>
        <w:jc w:val="both"/>
        <w:rPr>
          <w:rFonts w:eastAsia="Times New Roman" w:cs="Calibri"/>
          <w:color w:val="222222"/>
          <w:lang w:val="sk-SK" w:eastAsia="cs-CZ"/>
        </w:rPr>
      </w:pPr>
    </w:p>
    <w:p w14:paraId="099909FF" w14:textId="77777777" w:rsidR="006E6700" w:rsidRPr="00314249" w:rsidRDefault="006E6700" w:rsidP="00153C87">
      <w:pPr>
        <w:pStyle w:val="Odstavecseseznamem"/>
        <w:numPr>
          <w:ilvl w:val="0"/>
          <w:numId w:val="16"/>
        </w:numPr>
        <w:spacing w:after="0" w:line="240" w:lineRule="auto"/>
        <w:jc w:val="both"/>
        <w:rPr>
          <w:rFonts w:cs="Calibri"/>
          <w:lang w:val="sk-SK"/>
        </w:rPr>
      </w:pPr>
      <w:r w:rsidRPr="00314249">
        <w:rPr>
          <w:rFonts w:eastAsia="Times New Roman" w:cs="Calibri"/>
          <w:b/>
          <w:bCs/>
          <w:caps/>
          <w:color w:val="222222"/>
          <w:spacing w:val="-12"/>
          <w:lang w:val="sk-SK"/>
        </w:rPr>
        <w:t>PODM</w:t>
      </w:r>
      <w:r>
        <w:rPr>
          <w:rFonts w:eastAsia="Times New Roman" w:cs="Calibri"/>
          <w:b/>
          <w:bCs/>
          <w:caps/>
          <w:color w:val="222222"/>
          <w:spacing w:val="-12"/>
          <w:lang w:val="sk-SK"/>
        </w:rPr>
        <w:t>IE</w:t>
      </w:r>
      <w:r w:rsidRPr="00314249">
        <w:rPr>
          <w:rFonts w:eastAsia="Times New Roman" w:cs="Calibri"/>
          <w:b/>
          <w:bCs/>
          <w:caps/>
          <w:color w:val="222222"/>
          <w:spacing w:val="-12"/>
          <w:lang w:val="sk-SK"/>
        </w:rPr>
        <w:t>NKY ÚČASTI V AKC</w:t>
      </w:r>
      <w:r>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6EFEFE4A" w14:textId="77777777" w:rsidR="006E6700" w:rsidRPr="00314249" w:rsidRDefault="006E6700" w:rsidP="00153C87">
      <w:pPr>
        <w:pStyle w:val="Odstavecseseznamem"/>
        <w:numPr>
          <w:ilvl w:val="1"/>
          <w:numId w:val="16"/>
        </w:numPr>
        <w:spacing w:after="0" w:line="240" w:lineRule="auto"/>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73F74273" w14:textId="54881D2C" w:rsidR="00FA40F0" w:rsidRPr="00D46F51" w:rsidRDefault="006E6700" w:rsidP="00153C87">
      <w:pPr>
        <w:numPr>
          <w:ilvl w:val="2"/>
          <w:numId w:val="16"/>
        </w:numPr>
        <w:spacing w:after="120" w:line="100" w:lineRule="atLeast"/>
        <w:ind w:left="1701" w:hanging="645"/>
        <w:jc w:val="both"/>
        <w:rPr>
          <w:rFonts w:cs="Calibri"/>
          <w:lang w:val="sk-SK"/>
        </w:rPr>
      </w:pPr>
      <w:r w:rsidRPr="006E6700">
        <w:rPr>
          <w:rFonts w:eastAsia="Times New Roman" w:cs="Calibri"/>
          <w:color w:val="222222"/>
          <w:lang w:val="sk-SK" w:eastAsia="cs-CZ"/>
        </w:rPr>
        <w:t xml:space="preserve">v dobe konania akcie sa zaregistruje na vybraný kurz varenia prostredníctvom online registračného formulára na stránke </w:t>
      </w:r>
      <w:r w:rsidR="00D33327" w:rsidRPr="00D33327">
        <w:rPr>
          <w:rFonts w:eastAsia="Times New Roman" w:cs="Calibri"/>
          <w:color w:val="222222"/>
          <w:lang w:val="sk-SK" w:eastAsia="cs-CZ"/>
        </w:rPr>
        <w:t>https://kurzy.mojeaeg.sk/2021/</w:t>
      </w:r>
      <w:r w:rsidRPr="006E6700">
        <w:rPr>
          <w:rFonts w:eastAsia="Times New Roman" w:cs="Calibri"/>
          <w:color w:val="222222"/>
          <w:lang w:val="sk-SK" w:eastAsia="cs-CZ"/>
        </w:rPr>
        <w:t>. Vyplnením registračného formulára sa účastník prihlasuje na akciu a súhlasí s pravidlami akcie</w:t>
      </w:r>
      <w:r>
        <w:rPr>
          <w:rFonts w:eastAsia="Times New Roman" w:cs="Calibri"/>
          <w:color w:val="222222"/>
          <w:lang w:val="sk-SK" w:eastAsia="cs-CZ"/>
        </w:rPr>
        <w:t>,</w:t>
      </w:r>
      <w:r w:rsidRPr="006E6700">
        <w:rPr>
          <w:rFonts w:eastAsia="Times New Roman" w:cs="Calibri"/>
          <w:color w:val="222222"/>
          <w:lang w:val="sk-SK" w:eastAsia="cs-CZ"/>
        </w:rPr>
        <w:t xml:space="preserve"> a</w:t>
      </w:r>
    </w:p>
    <w:p w14:paraId="6FBD2B30" w14:textId="014BA57E" w:rsidR="00FA40F0" w:rsidRPr="00BA0CB8" w:rsidRDefault="00240C33" w:rsidP="00153C87">
      <w:pPr>
        <w:numPr>
          <w:ilvl w:val="2"/>
          <w:numId w:val="16"/>
        </w:numPr>
        <w:spacing w:after="120" w:line="100" w:lineRule="atLeast"/>
        <w:ind w:left="1701" w:hanging="645"/>
        <w:jc w:val="both"/>
        <w:rPr>
          <w:rFonts w:eastAsia="Times New Roman" w:cs="Calibri"/>
          <w:color w:val="222222"/>
          <w:lang w:val="sk-SK"/>
        </w:rPr>
      </w:pPr>
      <w:r w:rsidRPr="00BA0CB8">
        <w:rPr>
          <w:rFonts w:eastAsia="Times New Roman" w:cs="Calibri"/>
          <w:color w:val="222222"/>
          <w:lang w:val="sk-SK"/>
        </w:rPr>
        <w:t>uhradiť poplatok za kurz v plnej výške vopred na účet</w:t>
      </w:r>
      <w:r w:rsidR="00BA0CB8" w:rsidRPr="00BA0CB8">
        <w:rPr>
          <w:rFonts w:eastAsia="Times New Roman" w:cs="Calibri"/>
          <w:color w:val="222222"/>
          <w:lang w:val="sk-SK"/>
        </w:rPr>
        <w:t>: IBAN: CZ5101000001151759790217, SWIFT: KOMBCZPPXXX</w:t>
      </w:r>
      <w:r w:rsidRPr="00BA0CB8">
        <w:rPr>
          <w:rFonts w:eastAsia="Times New Roman" w:cs="Calibri"/>
          <w:color w:val="222222"/>
          <w:lang w:val="sk-SK"/>
        </w:rPr>
        <w:t xml:space="preserve"> do 48 hodín pred začiatkom vybraného kurzu. Poplatok za kurz musí byť pripísaný na uvedený účet v čase konania akcie. Správa pre príjemcu musí obsahovať: meno účastníka kurzu, na ktorého sa registruje, dátum konania kurzu a mesto, v ktorom sa kurz koná. Po prijatí platby dostane účastník akcie potvrdenie o registrácii a potvrdenie o zaplatení na e-mail, ktorý uviedol pri registrácii na kurz. Cena kurzu </w:t>
      </w:r>
      <w:r w:rsidR="00BA0CB8" w:rsidRPr="00BA0CB8">
        <w:rPr>
          <w:rFonts w:eastAsia="Times New Roman" w:cs="Calibri"/>
          <w:color w:val="222222"/>
          <w:lang w:val="sk-SK"/>
        </w:rPr>
        <w:t>79</w:t>
      </w:r>
      <w:r w:rsidRPr="00BA0CB8">
        <w:rPr>
          <w:rFonts w:eastAsia="Times New Roman" w:cs="Calibri"/>
          <w:color w:val="222222"/>
          <w:lang w:val="sk-SK"/>
        </w:rPr>
        <w:t xml:space="preserve"> € s DPH. DPH je určená pre účasť jednej osoby. Na jednu registráciu je možné prihlásiť maximálne dve osoby. Sprievodná osoba tiež platí poplatok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 DPH.</w:t>
      </w:r>
    </w:p>
    <w:p w14:paraId="472EC28E" w14:textId="7443D02A" w:rsidR="00FA40F0" w:rsidRPr="00D46F51" w:rsidRDefault="00702466" w:rsidP="00153C87">
      <w:pPr>
        <w:numPr>
          <w:ilvl w:val="1"/>
          <w:numId w:val="16"/>
        </w:numPr>
        <w:spacing w:after="120" w:line="100" w:lineRule="atLeast"/>
        <w:ind w:left="993" w:hanging="568"/>
        <w:jc w:val="both"/>
        <w:rPr>
          <w:rFonts w:eastAsia="Times New Roman" w:cs="Calibri"/>
          <w:color w:val="222222"/>
          <w:lang w:val="sk-SK"/>
        </w:rPr>
      </w:pPr>
      <w:r w:rsidRPr="00702466">
        <w:rPr>
          <w:rFonts w:eastAsia="Times New Roman" w:cs="Calibri"/>
          <w:color w:val="222222"/>
          <w:lang w:val="sk-SK"/>
        </w:rPr>
        <w:t xml:space="preserve">V prípade zrušenia rezervácie na konkrétny kurz varenia do 24 hodín pred začiatkom kurzu sa platba za sprevádzajúcu osobu vráti v plnej výške na účet, z ktorého bola platba </w:t>
      </w:r>
      <w:r w:rsidRPr="00702466">
        <w:rPr>
          <w:rFonts w:eastAsia="Times New Roman" w:cs="Calibri"/>
          <w:color w:val="222222"/>
          <w:lang w:val="sk-SK"/>
        </w:rPr>
        <w:lastRenderedPageBreak/>
        <w:t>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6CF2662B" w14:textId="6E11B0B5" w:rsidR="0066174A" w:rsidRPr="00D46F51" w:rsidRDefault="00702466" w:rsidP="00153C87">
      <w:pPr>
        <w:numPr>
          <w:ilvl w:val="1"/>
          <w:numId w:val="16"/>
        </w:numPr>
        <w:spacing w:after="120" w:line="100" w:lineRule="atLeast"/>
        <w:ind w:left="993" w:hanging="568"/>
        <w:jc w:val="both"/>
        <w:rPr>
          <w:rFonts w:eastAsia="SimSun" w:cs="Calibri"/>
          <w:lang w:val="sk-SK"/>
        </w:rPr>
      </w:pPr>
      <w:r w:rsidRPr="00702466">
        <w:rPr>
          <w:rFonts w:eastAsia="Times New Roman" w:cs="Calibri"/>
          <w:color w:val="222222"/>
          <w:lang w:val="sk-SK"/>
        </w:rPr>
        <w:t xml:space="preserve">Účastník akcie, ktorý si do troch mesiacov odo dňa účasti na kurze varenia zakúpi model multifunkčnej parnej rúry AEG zaradenej do akcie, má nárok na vrátenie poplatku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w:t>
      </w:r>
      <w:r w:rsidRPr="00702466">
        <w:rPr>
          <w:rFonts w:eastAsia="Times New Roman" w:cs="Calibri"/>
          <w:color w:val="222222"/>
          <w:lang w:val="sk-SK"/>
        </w:rPr>
        <w:t xml:space="preserve"> DPH. Zoznam týchto modelov je uvedený v bode 4.11. týchto podmienok (ďalej len „produkt zaradený do akcie</w:t>
      </w:r>
      <w:r w:rsidRPr="00BA0CB8">
        <w:rPr>
          <w:rFonts w:eastAsia="Times New Roman" w:cs="Calibri"/>
          <w:color w:val="222222"/>
          <w:lang w:val="sk-SK"/>
        </w:rPr>
        <w:t>“). Na poplatok za kurz pre sprevádzajúcu osobu sa akcia nevzťahuje a nie je možné ho vrátiť.</w:t>
      </w:r>
    </w:p>
    <w:p w14:paraId="3118050E" w14:textId="42881DA3" w:rsidR="00FC0F78" w:rsidRPr="00D46F51" w:rsidRDefault="00D73390" w:rsidP="00153C87">
      <w:pPr>
        <w:numPr>
          <w:ilvl w:val="1"/>
          <w:numId w:val="16"/>
        </w:numPr>
        <w:spacing w:after="120" w:line="100" w:lineRule="atLeast"/>
        <w:ind w:left="993" w:hanging="568"/>
        <w:jc w:val="both"/>
        <w:rPr>
          <w:rFonts w:eastAsia="Times New Roman" w:cs="Calibri"/>
          <w:color w:val="222222"/>
          <w:lang w:val="sk-SK"/>
        </w:rPr>
      </w:pPr>
      <w:r w:rsidRPr="00D73390">
        <w:rPr>
          <w:rFonts w:eastAsia="Times New Roman" w:cs="Calibri"/>
          <w:color w:val="222222"/>
          <w:lang w:val="sk-SK"/>
        </w:rPr>
        <w:t>Aby účastník akcie dostal späť poplatok za kurz, musí kumulatívne splniť tieto podmienky:</w:t>
      </w:r>
    </w:p>
    <w:p w14:paraId="6D1A3A51" w14:textId="088FE3F6" w:rsidR="00FC0F78" w:rsidRPr="00D46F51" w:rsidRDefault="00C31423" w:rsidP="00153C87">
      <w:pPr>
        <w:numPr>
          <w:ilvl w:val="2"/>
          <w:numId w:val="16"/>
        </w:numPr>
        <w:spacing w:after="120" w:line="100" w:lineRule="atLeast"/>
        <w:ind w:left="1701" w:hanging="645"/>
        <w:jc w:val="both"/>
        <w:rPr>
          <w:rFonts w:cs="Calibri"/>
          <w:lang w:val="sk-SK"/>
        </w:rPr>
      </w:pPr>
      <w:r w:rsidRPr="00C31423">
        <w:rPr>
          <w:rFonts w:cs="Calibri"/>
          <w:lang w:val="sk-SK"/>
        </w:rPr>
        <w:t>do 3 mesiacov od účasti na kurze varenia zakúpiť produkt, ktorý je zaradený do akcie, a</w:t>
      </w:r>
    </w:p>
    <w:p w14:paraId="3F9A0FB6" w14:textId="7695806B" w:rsidR="00096507" w:rsidRPr="00D46F51" w:rsidRDefault="00C31423" w:rsidP="00153C87">
      <w:pPr>
        <w:numPr>
          <w:ilvl w:val="2"/>
          <w:numId w:val="16"/>
        </w:numPr>
        <w:spacing w:after="120" w:line="100" w:lineRule="atLeast"/>
        <w:ind w:left="1701" w:hanging="645"/>
        <w:jc w:val="both"/>
        <w:rPr>
          <w:rFonts w:eastAsia="Times New Roman" w:cs="Calibri"/>
          <w:color w:val="222222"/>
          <w:lang w:val="sk-SK" w:eastAsia="cs-CZ"/>
        </w:rPr>
      </w:pPr>
      <w:r w:rsidRPr="00C31423">
        <w:rPr>
          <w:rFonts w:eastAsia="Times New Roman" w:cs="Calibri"/>
          <w:color w:val="222222"/>
          <w:lang w:val="sk-SK" w:eastAsia="cs-CZ"/>
        </w:rPr>
        <w:t xml:space="preserve">zaslať čitateľný </w:t>
      </w:r>
      <w:proofErr w:type="spellStart"/>
      <w:r w:rsidRPr="00C31423">
        <w:rPr>
          <w:rFonts w:eastAsia="Times New Roman" w:cs="Calibri"/>
          <w:color w:val="222222"/>
          <w:lang w:val="sk-SK" w:eastAsia="cs-CZ"/>
        </w:rPr>
        <w:t>sken</w:t>
      </w:r>
      <w:proofErr w:type="spellEnd"/>
      <w:r w:rsidRPr="00C31423">
        <w:rPr>
          <w:rFonts w:eastAsia="Times New Roman" w:cs="Calibri"/>
          <w:color w:val="222222"/>
          <w:lang w:val="sk-SK" w:eastAsia="cs-CZ"/>
        </w:rPr>
        <w:t xml:space="preserve"> alebo fotografiu dokladu o kúpe produktu zaradeného do akcie (faktúra, pokladničný doklad alebo účtenka) s uvedením modelu produktu zaradeného do akcie, predajcom a dátumom nákupu spolu s menom a priezviskom účastníka kurzu, ktorý zaplatil poplatok za kurz, na e-mailovú adresu </w:t>
      </w:r>
      <w:hyperlink r:id="rId7" w:history="1">
        <w:r w:rsidR="00AB54EA" w:rsidRPr="00BA0CB8">
          <w:rPr>
            <w:rStyle w:val="Hypertextovodkaz"/>
            <w:rFonts w:eastAsia="Times New Roman" w:cs="Calibri"/>
            <w:lang w:val="sk-SK" w:eastAsia="cs-CZ"/>
          </w:rPr>
          <w:t>ilavska@primetime.sk</w:t>
        </w:r>
      </w:hyperlink>
      <w:r w:rsidR="00AB54EA">
        <w:rPr>
          <w:rFonts w:eastAsia="Times New Roman" w:cs="Calibri"/>
          <w:color w:val="222222"/>
          <w:lang w:val="sk-SK" w:eastAsia="cs-CZ"/>
        </w:rPr>
        <w:t xml:space="preserve"> </w:t>
      </w:r>
      <w:r w:rsidRPr="00C31423">
        <w:rPr>
          <w:rFonts w:eastAsia="Times New Roman" w:cs="Calibri"/>
          <w:color w:val="222222"/>
          <w:lang w:val="sk-SK" w:eastAsia="cs-CZ"/>
        </w:rPr>
        <w:t>a to najneskôr do 3 mesiacov odo dňa účasti na kurze varenia. Zaslaním údajov na e-mail uvedený v tomto článku sa účastník registruje na akcie a súhlasí s pravidlami akcie.</w:t>
      </w:r>
    </w:p>
    <w:p w14:paraId="6643C3D5" w14:textId="240280C7"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Po splnení vyššie uvedených podmienok a po overení a potvrdení údajov bude účastníkovi akcie do 30 dní od doručenia dokumentov zaslaná príslušná suma poplatku za kurz na bankový účet, z ktorého bol poplatok za kurz uhradený.</w:t>
      </w:r>
    </w:p>
    <w:p w14:paraId="7C15A041" w14:textId="62D104F6"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5DEB5347" w14:textId="6B8882B1" w:rsidR="00096507"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 xml:space="preserve">Do akcie nebudú zaradené registrácie osôb, ktoré sa zaregistrovali na kurz varenia a/alebo zaplatili za kurz varenia mimo času konania akcie či registrácie, ktoré neobsahujú všetky správne údaje alebo inak nespĺňajú podmienky akcie. Organizátor si vyhradzuje právo na konečné posúdenie registrácií. Účastník akcie je povinný uschovať si faktúru alebo pokladničný doklad potvrdzujúci nákup produktu zaradeného do akcie za účelom overenia nákupu (ďalej len „účtenka“). Ak na základe </w:t>
      </w:r>
      <w:proofErr w:type="spellStart"/>
      <w:r w:rsidRPr="00613AD6">
        <w:rPr>
          <w:rFonts w:eastAsia="Times New Roman" w:cs="Calibri"/>
          <w:color w:val="222222"/>
          <w:lang w:val="sk-SK" w:eastAsia="cs-CZ"/>
        </w:rPr>
        <w:t>prípradnej</w:t>
      </w:r>
      <w:proofErr w:type="spellEnd"/>
      <w:r w:rsidRPr="00613AD6">
        <w:rPr>
          <w:rFonts w:eastAsia="Times New Roman" w:cs="Calibri"/>
          <w:color w:val="222222"/>
          <w:lang w:val="sk-SK" w:eastAsia="cs-CZ"/>
        </w:rPr>
        <w:t xml:space="preserve"> výzvy organizátora účastník nepredloží účtenku, ktorá spĺňa podmienky týchto pravidiel, t. j. s rovnakými údajmi, aké boli uvedené v rámci registračného formulára, bude z akcie vylúčený bez nároku na vrátenie poplatku za kurz.</w:t>
      </w:r>
    </w:p>
    <w:p w14:paraId="27E6A7C8" w14:textId="162C0170" w:rsidR="00096507" w:rsidRPr="00D46F51" w:rsidRDefault="00B4605A" w:rsidP="00153C87">
      <w:pPr>
        <w:numPr>
          <w:ilvl w:val="1"/>
          <w:numId w:val="16"/>
        </w:numPr>
        <w:spacing w:after="120" w:line="100" w:lineRule="atLeast"/>
        <w:ind w:left="993" w:hanging="568"/>
        <w:jc w:val="both"/>
        <w:rPr>
          <w:rFonts w:cs="Calibri"/>
          <w:lang w:val="sk-SK"/>
        </w:rPr>
      </w:pPr>
      <w:r w:rsidRPr="00D46F51">
        <w:rPr>
          <w:rFonts w:eastAsia="Times New Roman" w:cs="Calibri"/>
          <w:color w:val="222222"/>
          <w:lang w:val="sk-SK" w:eastAsia="cs-CZ"/>
        </w:rPr>
        <w:t xml:space="preserve"> </w:t>
      </w:r>
      <w:r w:rsidR="00613AD6" w:rsidRPr="00613AD6">
        <w:rPr>
          <w:rFonts w:eastAsia="Times New Roman" w:cs="Calibri"/>
          <w:color w:val="222222"/>
          <w:lang w:val="sk-SK" w:eastAsia="cs-CZ"/>
        </w:rPr>
        <w:t>Účastník akcie súhlasí so zasielaním elektronických dokumentov (daňových dokladov).</w:t>
      </w:r>
    </w:p>
    <w:p w14:paraId="329BB11E" w14:textId="1AB069F8" w:rsidR="007450CC" w:rsidRPr="00BA0CB8" w:rsidRDefault="00613AD6" w:rsidP="00153C87">
      <w:pPr>
        <w:numPr>
          <w:ilvl w:val="1"/>
          <w:numId w:val="16"/>
        </w:numPr>
        <w:spacing w:after="120" w:line="100" w:lineRule="atLeast"/>
        <w:ind w:left="993" w:hanging="568"/>
        <w:jc w:val="both"/>
        <w:rPr>
          <w:lang w:val="sk-SK" w:eastAsia="cs-CZ"/>
        </w:rPr>
      </w:pPr>
      <w:r w:rsidRPr="00BA0CB8">
        <w:rPr>
          <w:color w:val="222222"/>
          <w:lang w:val="sk-SK" w:eastAsia="cs-CZ"/>
        </w:rPr>
        <w:t xml:space="preserve">Organizátor </w:t>
      </w:r>
      <w:r w:rsidR="00B7582A" w:rsidRPr="00BA0CB8">
        <w:rPr>
          <w:color w:val="222222"/>
          <w:lang w:val="sk-SK" w:eastAsia="cs-CZ"/>
        </w:rPr>
        <w:t>akcie</w:t>
      </w:r>
      <w:r w:rsidRPr="00BA0CB8">
        <w:rPr>
          <w:color w:val="222222"/>
          <w:lang w:val="sk-SK" w:eastAsia="cs-CZ"/>
        </w:rPr>
        <w:t xml:space="preserve"> poveril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 (ďalej len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r w:rsidRPr="00BA0CB8">
        <w:rPr>
          <w:color w:val="222222"/>
          <w:lang w:val="sk-SK" w:eastAsia="cs-CZ"/>
        </w:rPr>
        <w:t xml:space="preserve">na komunikáciu v rámci akcie. Otázky týkajúce sa akcie môžete zasielať na e-mail: </w:t>
      </w:r>
      <w:hyperlink r:id="rId8" w:history="1">
        <w:r w:rsidR="00AB54EA" w:rsidRPr="00BA0CB8">
          <w:rPr>
            <w:rStyle w:val="Hypertextovodkaz"/>
            <w:rFonts w:eastAsia="Times New Roman" w:cs="Calibri"/>
            <w:lang w:val="sk-SK" w:eastAsia="cs-CZ"/>
          </w:rPr>
          <w:t>ilavska@primetime.sk</w:t>
        </w:r>
      </w:hyperlink>
      <w:r w:rsidR="00AB54EA" w:rsidRPr="00BA0CB8">
        <w:rPr>
          <w:rFonts w:eastAsia="Times New Roman" w:cs="Calibri"/>
          <w:color w:val="222222"/>
          <w:lang w:val="sk-SK" w:eastAsia="cs-CZ"/>
        </w:rPr>
        <w:t>.</w:t>
      </w:r>
    </w:p>
    <w:p w14:paraId="054C1838" w14:textId="03238A81" w:rsidR="007450CC" w:rsidRDefault="00613AD6" w:rsidP="00153C87">
      <w:pPr>
        <w:numPr>
          <w:ilvl w:val="1"/>
          <w:numId w:val="16"/>
        </w:numPr>
        <w:spacing w:after="120" w:line="100" w:lineRule="atLeast"/>
        <w:ind w:left="993" w:hanging="568"/>
        <w:jc w:val="both"/>
        <w:rPr>
          <w:rFonts w:eastAsia="Times New Roman" w:cs="Calibri"/>
          <w:color w:val="222222"/>
          <w:lang w:val="sk-SK" w:eastAsia="cs-CZ"/>
        </w:rPr>
      </w:pPr>
      <w:r w:rsidRPr="00613AD6">
        <w:rPr>
          <w:rFonts w:eastAsia="Times New Roman" w:cs="Calibri"/>
          <w:color w:val="222222"/>
          <w:lang w:val="sk-SK" w:eastAsia="cs-CZ"/>
        </w:rPr>
        <w:t>Nárok na vrátenie poplatku za kurz si účastník môže uplatniť len raz.</w:t>
      </w:r>
    </w:p>
    <w:p w14:paraId="7F86AD91" w14:textId="77777777" w:rsidR="00B17E0C" w:rsidRDefault="00B17E0C" w:rsidP="00B17E0C">
      <w:pPr>
        <w:spacing w:after="120" w:line="100" w:lineRule="atLeast"/>
        <w:jc w:val="both"/>
        <w:rPr>
          <w:rFonts w:eastAsia="Times New Roman" w:cs="Calibri"/>
          <w:color w:val="222222"/>
          <w:lang w:val="sk-SK" w:eastAsia="cs-CZ"/>
        </w:rPr>
      </w:pPr>
    </w:p>
    <w:p w14:paraId="41184250" w14:textId="77777777" w:rsidR="00B17E0C" w:rsidRDefault="00B17E0C" w:rsidP="00B17E0C">
      <w:pPr>
        <w:spacing w:after="120" w:line="100" w:lineRule="atLeast"/>
        <w:jc w:val="both"/>
        <w:rPr>
          <w:rFonts w:eastAsia="Times New Roman" w:cs="Calibri"/>
          <w:color w:val="222222"/>
          <w:lang w:val="sk-SK" w:eastAsia="cs-CZ"/>
        </w:rPr>
      </w:pPr>
    </w:p>
    <w:p w14:paraId="675CECF7" w14:textId="77777777" w:rsidR="00B17E0C" w:rsidRPr="00D46F51" w:rsidRDefault="00B17E0C" w:rsidP="00B17E0C">
      <w:pPr>
        <w:spacing w:after="120" w:line="100" w:lineRule="atLeast"/>
        <w:jc w:val="both"/>
        <w:rPr>
          <w:rFonts w:eastAsia="Times New Roman" w:cs="Calibri"/>
          <w:color w:val="222222"/>
          <w:lang w:val="sk-SK" w:eastAsia="cs-CZ"/>
        </w:rPr>
      </w:pPr>
    </w:p>
    <w:p w14:paraId="3D3ED6F1" w14:textId="01270726" w:rsidR="007450CC" w:rsidRPr="00B17E0C" w:rsidRDefault="0066174A"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lastRenderedPageBreak/>
        <w:t xml:space="preserve">PRODUKTY </w:t>
      </w:r>
      <w:r w:rsidR="00613AD6" w:rsidRPr="00B17E0C">
        <w:rPr>
          <w:rFonts w:eastAsia="Times New Roman" w:cs="Calibri"/>
          <w:color w:val="222222"/>
          <w:lang w:val="sk-SK" w:eastAsia="cs-CZ"/>
        </w:rPr>
        <w:t>ZARADENÉ</w:t>
      </w:r>
      <w:r w:rsidRPr="00B17E0C">
        <w:rPr>
          <w:rFonts w:eastAsia="Times New Roman" w:cs="Calibri"/>
          <w:color w:val="222222"/>
          <w:lang w:val="sk-SK" w:eastAsia="cs-CZ"/>
        </w:rPr>
        <w:t xml:space="preserve"> DO AKC</w:t>
      </w:r>
      <w:r w:rsidR="00613AD6" w:rsidRPr="00B17E0C">
        <w:rPr>
          <w:rFonts w:eastAsia="Times New Roman" w:cs="Calibri"/>
          <w:color w:val="222222"/>
          <w:lang w:val="sk-SK" w:eastAsia="cs-CZ"/>
        </w:rPr>
        <w:t>I</w:t>
      </w:r>
      <w:r w:rsidRPr="00B17E0C">
        <w:rPr>
          <w:rFonts w:eastAsia="Times New Roman" w:cs="Calibri"/>
          <w:color w:val="222222"/>
          <w:lang w:val="sk-SK" w:eastAsia="cs-CZ"/>
        </w:rPr>
        <w:t>E:</w:t>
      </w:r>
    </w:p>
    <w:tbl>
      <w:tblPr>
        <w:tblStyle w:val="Mkatabulky"/>
        <w:tblW w:w="7740" w:type="dxa"/>
        <w:tblInd w:w="0" w:type="dxa"/>
        <w:tblLook w:val="04A0" w:firstRow="1" w:lastRow="0" w:firstColumn="1" w:lastColumn="0" w:noHBand="0" w:noVBand="1"/>
      </w:tblPr>
      <w:tblGrid>
        <w:gridCol w:w="720"/>
        <w:gridCol w:w="1409"/>
        <w:gridCol w:w="1380"/>
        <w:gridCol w:w="4320"/>
      </w:tblGrid>
      <w:tr w:rsidR="00B018B2" w:rsidRPr="00B018B2" w14:paraId="7F96AB82" w14:textId="77777777" w:rsidTr="00B018B2">
        <w:trPr>
          <w:trHeight w:val="290"/>
        </w:trPr>
        <w:tc>
          <w:tcPr>
            <w:tcW w:w="720" w:type="dxa"/>
            <w:noWrap/>
            <w:hideMark/>
          </w:tcPr>
          <w:p w14:paraId="57A811DD"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65C2277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BSE798380B</w:t>
            </w:r>
          </w:p>
        </w:tc>
        <w:tc>
          <w:tcPr>
            <w:tcW w:w="1380" w:type="dxa"/>
            <w:noWrap/>
            <w:hideMark/>
          </w:tcPr>
          <w:p w14:paraId="64702A49"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944188776</w:t>
            </w:r>
          </w:p>
        </w:tc>
        <w:tc>
          <w:tcPr>
            <w:tcW w:w="4320" w:type="dxa"/>
            <w:noWrap/>
            <w:hideMark/>
          </w:tcPr>
          <w:p w14:paraId="3E13259C"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7E6F91AF" w14:textId="77777777" w:rsidTr="00B018B2">
        <w:trPr>
          <w:trHeight w:val="290"/>
        </w:trPr>
        <w:tc>
          <w:tcPr>
            <w:tcW w:w="720" w:type="dxa"/>
            <w:noWrap/>
            <w:hideMark/>
          </w:tcPr>
          <w:p w14:paraId="523E924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457DEDE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BSE798380M</w:t>
            </w:r>
          </w:p>
        </w:tc>
        <w:tc>
          <w:tcPr>
            <w:tcW w:w="1380" w:type="dxa"/>
            <w:noWrap/>
            <w:hideMark/>
          </w:tcPr>
          <w:p w14:paraId="0B1BACE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944188778</w:t>
            </w:r>
          </w:p>
        </w:tc>
        <w:tc>
          <w:tcPr>
            <w:tcW w:w="4320" w:type="dxa"/>
            <w:noWrap/>
            <w:hideMark/>
          </w:tcPr>
          <w:p w14:paraId="3FC4DD6E"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650B185D" w14:textId="77777777" w:rsidTr="00B018B2">
        <w:trPr>
          <w:trHeight w:val="290"/>
        </w:trPr>
        <w:tc>
          <w:tcPr>
            <w:tcW w:w="720" w:type="dxa"/>
            <w:noWrap/>
            <w:hideMark/>
          </w:tcPr>
          <w:p w14:paraId="1934E6C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D86320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BSK798380M</w:t>
            </w:r>
          </w:p>
        </w:tc>
        <w:tc>
          <w:tcPr>
            <w:tcW w:w="1380" w:type="dxa"/>
            <w:noWrap/>
            <w:hideMark/>
          </w:tcPr>
          <w:p w14:paraId="403A89F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944188771</w:t>
            </w:r>
          </w:p>
        </w:tc>
        <w:tc>
          <w:tcPr>
            <w:tcW w:w="4320" w:type="dxa"/>
            <w:noWrap/>
            <w:hideMark/>
          </w:tcPr>
          <w:p w14:paraId="20CC9F61"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29AFE593" w14:textId="77777777" w:rsidTr="00B018B2">
        <w:trPr>
          <w:trHeight w:val="290"/>
        </w:trPr>
        <w:tc>
          <w:tcPr>
            <w:tcW w:w="720" w:type="dxa"/>
            <w:noWrap/>
            <w:hideMark/>
          </w:tcPr>
          <w:p w14:paraId="75B2969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5F488496"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BSK999330M</w:t>
            </w:r>
          </w:p>
        </w:tc>
        <w:tc>
          <w:tcPr>
            <w:tcW w:w="1380" w:type="dxa"/>
            <w:noWrap/>
            <w:hideMark/>
          </w:tcPr>
          <w:p w14:paraId="7C13450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944188375</w:t>
            </w:r>
          </w:p>
        </w:tc>
        <w:tc>
          <w:tcPr>
            <w:tcW w:w="4320" w:type="dxa"/>
            <w:noWrap/>
            <w:hideMark/>
          </w:tcPr>
          <w:p w14:paraId="0A4C3C3F"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6C722493" w14:textId="77777777" w:rsidTr="00B018B2">
        <w:trPr>
          <w:trHeight w:val="290"/>
        </w:trPr>
        <w:tc>
          <w:tcPr>
            <w:tcW w:w="720" w:type="dxa"/>
            <w:noWrap/>
            <w:hideMark/>
          </w:tcPr>
          <w:p w14:paraId="5C07041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4345EA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BSK999330T</w:t>
            </w:r>
          </w:p>
        </w:tc>
        <w:tc>
          <w:tcPr>
            <w:tcW w:w="1380" w:type="dxa"/>
            <w:noWrap/>
            <w:hideMark/>
          </w:tcPr>
          <w:p w14:paraId="381F783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944188583</w:t>
            </w:r>
          </w:p>
        </w:tc>
        <w:tc>
          <w:tcPr>
            <w:tcW w:w="4320" w:type="dxa"/>
            <w:noWrap/>
            <w:hideMark/>
          </w:tcPr>
          <w:p w14:paraId="2A53D07D"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0DE0B110" w14:textId="77777777" w:rsidTr="00B018B2">
        <w:trPr>
          <w:trHeight w:val="290"/>
        </w:trPr>
        <w:tc>
          <w:tcPr>
            <w:tcW w:w="720" w:type="dxa"/>
            <w:noWrap/>
            <w:hideMark/>
          </w:tcPr>
          <w:p w14:paraId="71F1FB15"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6B3A532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BSE792320B</w:t>
            </w:r>
          </w:p>
        </w:tc>
        <w:tc>
          <w:tcPr>
            <w:tcW w:w="1380" w:type="dxa"/>
            <w:noWrap/>
            <w:hideMark/>
          </w:tcPr>
          <w:p w14:paraId="379603F9"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944187994</w:t>
            </w:r>
          </w:p>
        </w:tc>
        <w:tc>
          <w:tcPr>
            <w:tcW w:w="4320" w:type="dxa"/>
            <w:noWrap/>
            <w:hideMark/>
          </w:tcPr>
          <w:p w14:paraId="11232F77"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691057B0" w14:textId="77777777" w:rsidTr="00B018B2">
        <w:trPr>
          <w:trHeight w:val="290"/>
        </w:trPr>
        <w:tc>
          <w:tcPr>
            <w:tcW w:w="720" w:type="dxa"/>
            <w:noWrap/>
            <w:hideMark/>
          </w:tcPr>
          <w:p w14:paraId="7FF57B9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079251D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BSE792380B</w:t>
            </w:r>
          </w:p>
        </w:tc>
        <w:tc>
          <w:tcPr>
            <w:tcW w:w="1380" w:type="dxa"/>
            <w:noWrap/>
            <w:hideMark/>
          </w:tcPr>
          <w:p w14:paraId="1359F81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944188682</w:t>
            </w:r>
          </w:p>
        </w:tc>
        <w:tc>
          <w:tcPr>
            <w:tcW w:w="4320" w:type="dxa"/>
            <w:noWrap/>
            <w:hideMark/>
          </w:tcPr>
          <w:p w14:paraId="7D8EC45E"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58F23F0A" w14:textId="77777777" w:rsidTr="00B018B2">
        <w:trPr>
          <w:trHeight w:val="290"/>
        </w:trPr>
        <w:tc>
          <w:tcPr>
            <w:tcW w:w="720" w:type="dxa"/>
            <w:noWrap/>
            <w:hideMark/>
          </w:tcPr>
          <w:p w14:paraId="3300D96C"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42A1DFF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BSE792380M</w:t>
            </w:r>
          </w:p>
        </w:tc>
        <w:tc>
          <w:tcPr>
            <w:tcW w:w="1380" w:type="dxa"/>
            <w:noWrap/>
            <w:hideMark/>
          </w:tcPr>
          <w:p w14:paraId="57192D5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944188706</w:t>
            </w:r>
          </w:p>
        </w:tc>
        <w:tc>
          <w:tcPr>
            <w:tcW w:w="4320" w:type="dxa"/>
            <w:noWrap/>
            <w:hideMark/>
          </w:tcPr>
          <w:p w14:paraId="7BED480E"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5285BEB0" w14:textId="77777777" w:rsidTr="00B018B2">
        <w:trPr>
          <w:trHeight w:val="290"/>
        </w:trPr>
        <w:tc>
          <w:tcPr>
            <w:tcW w:w="720" w:type="dxa"/>
            <w:noWrap/>
            <w:hideMark/>
          </w:tcPr>
          <w:p w14:paraId="6069498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4235E92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BSK792320M</w:t>
            </w:r>
          </w:p>
        </w:tc>
        <w:tc>
          <w:tcPr>
            <w:tcW w:w="1380" w:type="dxa"/>
            <w:noWrap/>
            <w:hideMark/>
          </w:tcPr>
          <w:p w14:paraId="293D55D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944187782</w:t>
            </w:r>
          </w:p>
        </w:tc>
        <w:tc>
          <w:tcPr>
            <w:tcW w:w="4320" w:type="dxa"/>
            <w:noWrap/>
            <w:hideMark/>
          </w:tcPr>
          <w:p w14:paraId="3113753F"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7007185E" w14:textId="77777777" w:rsidTr="00B018B2">
        <w:trPr>
          <w:trHeight w:val="290"/>
        </w:trPr>
        <w:tc>
          <w:tcPr>
            <w:tcW w:w="720" w:type="dxa"/>
            <w:noWrap/>
            <w:hideMark/>
          </w:tcPr>
          <w:p w14:paraId="6FF146B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633DAF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BSK792380M</w:t>
            </w:r>
          </w:p>
        </w:tc>
        <w:tc>
          <w:tcPr>
            <w:tcW w:w="1380" w:type="dxa"/>
            <w:noWrap/>
            <w:hideMark/>
          </w:tcPr>
          <w:p w14:paraId="5E630306"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944188675</w:t>
            </w:r>
          </w:p>
        </w:tc>
        <w:tc>
          <w:tcPr>
            <w:tcW w:w="4320" w:type="dxa"/>
            <w:noWrap/>
            <w:hideMark/>
          </w:tcPr>
          <w:p w14:paraId="1777F538"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487E95FB" w14:textId="77777777" w:rsidTr="00B018B2">
        <w:trPr>
          <w:trHeight w:val="290"/>
        </w:trPr>
        <w:tc>
          <w:tcPr>
            <w:tcW w:w="720" w:type="dxa"/>
            <w:noWrap/>
            <w:hideMark/>
          </w:tcPr>
          <w:p w14:paraId="5B3EC2BC"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1C1986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KSK998290M</w:t>
            </w:r>
          </w:p>
        </w:tc>
        <w:tc>
          <w:tcPr>
            <w:tcW w:w="1380" w:type="dxa"/>
            <w:noWrap/>
            <w:hideMark/>
          </w:tcPr>
          <w:p w14:paraId="4B00E67C"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944066812</w:t>
            </w:r>
          </w:p>
        </w:tc>
        <w:tc>
          <w:tcPr>
            <w:tcW w:w="4320" w:type="dxa"/>
            <w:noWrap/>
            <w:hideMark/>
          </w:tcPr>
          <w:p w14:paraId="7C9703ED"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7B97B8EE" w14:textId="77777777" w:rsidTr="00B018B2">
        <w:trPr>
          <w:trHeight w:val="290"/>
        </w:trPr>
        <w:tc>
          <w:tcPr>
            <w:tcW w:w="720" w:type="dxa"/>
            <w:noWrap/>
            <w:hideMark/>
          </w:tcPr>
          <w:p w14:paraId="3B4C93D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03CFF719"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NBP9S831AT</w:t>
            </w:r>
          </w:p>
        </w:tc>
        <w:tc>
          <w:tcPr>
            <w:tcW w:w="1380" w:type="dxa"/>
            <w:noWrap/>
            <w:hideMark/>
          </w:tcPr>
          <w:p w14:paraId="5C472DB5"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944035065</w:t>
            </w:r>
          </w:p>
        </w:tc>
        <w:tc>
          <w:tcPr>
            <w:tcW w:w="4320" w:type="dxa"/>
            <w:noWrap/>
            <w:hideMark/>
          </w:tcPr>
          <w:p w14:paraId="31B1585D"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2E0E0564" w14:textId="77777777" w:rsidTr="00B018B2">
        <w:trPr>
          <w:trHeight w:val="290"/>
        </w:trPr>
        <w:tc>
          <w:tcPr>
            <w:tcW w:w="720" w:type="dxa"/>
            <w:noWrap/>
            <w:hideMark/>
          </w:tcPr>
          <w:p w14:paraId="069E77CD"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0866B856"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NBP8S731AT</w:t>
            </w:r>
          </w:p>
        </w:tc>
        <w:tc>
          <w:tcPr>
            <w:tcW w:w="1380" w:type="dxa"/>
            <w:noWrap/>
            <w:hideMark/>
          </w:tcPr>
          <w:p w14:paraId="67BA6BF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944035063</w:t>
            </w:r>
          </w:p>
        </w:tc>
        <w:tc>
          <w:tcPr>
            <w:tcW w:w="4320" w:type="dxa"/>
            <w:noWrap/>
            <w:hideMark/>
          </w:tcPr>
          <w:p w14:paraId="75CBFF4C"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3BAEE020" w14:textId="77777777" w:rsidTr="00B018B2">
        <w:trPr>
          <w:trHeight w:val="290"/>
        </w:trPr>
        <w:tc>
          <w:tcPr>
            <w:tcW w:w="720" w:type="dxa"/>
            <w:noWrap/>
            <w:hideMark/>
          </w:tcPr>
          <w:p w14:paraId="6AF18DB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4FD59A4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NBP9S831AB</w:t>
            </w:r>
          </w:p>
        </w:tc>
        <w:tc>
          <w:tcPr>
            <w:tcW w:w="1380" w:type="dxa"/>
            <w:noWrap/>
            <w:hideMark/>
          </w:tcPr>
          <w:p w14:paraId="508BE9F6"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944035064</w:t>
            </w:r>
          </w:p>
        </w:tc>
        <w:tc>
          <w:tcPr>
            <w:tcW w:w="4320" w:type="dxa"/>
            <w:noWrap/>
            <w:hideMark/>
          </w:tcPr>
          <w:p w14:paraId="229B523E"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79AB44E0" w14:textId="77777777" w:rsidTr="00B018B2">
        <w:trPr>
          <w:trHeight w:val="290"/>
        </w:trPr>
        <w:tc>
          <w:tcPr>
            <w:tcW w:w="720" w:type="dxa"/>
            <w:noWrap/>
            <w:hideMark/>
          </w:tcPr>
          <w:p w14:paraId="3ED9100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2848C5A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NKP9S821T</w:t>
            </w:r>
          </w:p>
        </w:tc>
        <w:tc>
          <w:tcPr>
            <w:tcW w:w="1380" w:type="dxa"/>
            <w:noWrap/>
            <w:hideMark/>
          </w:tcPr>
          <w:p w14:paraId="0AD404E5"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944005121</w:t>
            </w:r>
          </w:p>
        </w:tc>
        <w:tc>
          <w:tcPr>
            <w:tcW w:w="4320" w:type="dxa"/>
            <w:noWrap/>
            <w:hideMark/>
          </w:tcPr>
          <w:p w14:paraId="02CC7B85"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SteamPro</w:t>
            </w:r>
            <w:proofErr w:type="spellEnd"/>
            <w:r w:rsidRPr="00B018B2">
              <w:rPr>
                <w:rFonts w:eastAsia="Times New Roman" w:cs="Calibri"/>
                <w:color w:val="000000"/>
                <w:lang w:eastAsia="cs-CZ"/>
              </w:rPr>
              <w:t xml:space="preserve"> 9000</w:t>
            </w:r>
          </w:p>
        </w:tc>
      </w:tr>
      <w:tr w:rsidR="00B018B2" w:rsidRPr="00B018B2" w14:paraId="42457510" w14:textId="77777777" w:rsidTr="00B018B2">
        <w:trPr>
          <w:trHeight w:val="290"/>
        </w:trPr>
        <w:tc>
          <w:tcPr>
            <w:tcW w:w="720" w:type="dxa"/>
            <w:noWrap/>
            <w:hideMark/>
          </w:tcPr>
          <w:p w14:paraId="3A7E41FC"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8B62DA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BSE788380M</w:t>
            </w:r>
          </w:p>
        </w:tc>
        <w:tc>
          <w:tcPr>
            <w:tcW w:w="1380" w:type="dxa"/>
            <w:noWrap/>
            <w:hideMark/>
          </w:tcPr>
          <w:p w14:paraId="20020FA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944188772</w:t>
            </w:r>
          </w:p>
        </w:tc>
        <w:tc>
          <w:tcPr>
            <w:tcW w:w="4320" w:type="dxa"/>
            <w:noWrap/>
            <w:hideMark/>
          </w:tcPr>
          <w:p w14:paraId="0A1E2A32"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55A36B0E" w14:textId="77777777" w:rsidTr="00B018B2">
        <w:trPr>
          <w:trHeight w:val="290"/>
        </w:trPr>
        <w:tc>
          <w:tcPr>
            <w:tcW w:w="720" w:type="dxa"/>
            <w:noWrap/>
            <w:hideMark/>
          </w:tcPr>
          <w:p w14:paraId="7DA8C9C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4F52489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BSE988330M</w:t>
            </w:r>
          </w:p>
        </w:tc>
        <w:tc>
          <w:tcPr>
            <w:tcW w:w="1380" w:type="dxa"/>
            <w:noWrap/>
            <w:hideMark/>
          </w:tcPr>
          <w:p w14:paraId="22B691A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944188558</w:t>
            </w:r>
          </w:p>
        </w:tc>
        <w:tc>
          <w:tcPr>
            <w:tcW w:w="4320" w:type="dxa"/>
            <w:noWrap/>
            <w:hideMark/>
          </w:tcPr>
          <w:p w14:paraId="50FEAF99"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345A6A1C" w14:textId="77777777" w:rsidTr="00B018B2">
        <w:trPr>
          <w:trHeight w:val="290"/>
        </w:trPr>
        <w:tc>
          <w:tcPr>
            <w:tcW w:w="720" w:type="dxa"/>
            <w:noWrap/>
            <w:hideMark/>
          </w:tcPr>
          <w:p w14:paraId="794ED63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607C1B65"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BSK788380M</w:t>
            </w:r>
          </w:p>
        </w:tc>
        <w:tc>
          <w:tcPr>
            <w:tcW w:w="1380" w:type="dxa"/>
            <w:noWrap/>
            <w:hideMark/>
          </w:tcPr>
          <w:p w14:paraId="1433ECCD"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944188773</w:t>
            </w:r>
          </w:p>
        </w:tc>
        <w:tc>
          <w:tcPr>
            <w:tcW w:w="4320" w:type="dxa"/>
            <w:noWrap/>
            <w:hideMark/>
          </w:tcPr>
          <w:p w14:paraId="271038A9"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392EC16C" w14:textId="77777777" w:rsidTr="00B018B2">
        <w:trPr>
          <w:trHeight w:val="290"/>
        </w:trPr>
        <w:tc>
          <w:tcPr>
            <w:tcW w:w="720" w:type="dxa"/>
            <w:noWrap/>
            <w:hideMark/>
          </w:tcPr>
          <w:p w14:paraId="0BA58F4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6976B89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BSK988330M</w:t>
            </w:r>
          </w:p>
        </w:tc>
        <w:tc>
          <w:tcPr>
            <w:tcW w:w="1380" w:type="dxa"/>
            <w:noWrap/>
            <w:hideMark/>
          </w:tcPr>
          <w:p w14:paraId="0A934C60"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944188557</w:t>
            </w:r>
          </w:p>
        </w:tc>
        <w:tc>
          <w:tcPr>
            <w:tcW w:w="4320" w:type="dxa"/>
            <w:noWrap/>
            <w:hideMark/>
          </w:tcPr>
          <w:p w14:paraId="4FE5AD1B"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53400839" w14:textId="77777777" w:rsidTr="00B018B2">
        <w:trPr>
          <w:trHeight w:val="290"/>
        </w:trPr>
        <w:tc>
          <w:tcPr>
            <w:tcW w:w="720" w:type="dxa"/>
            <w:noWrap/>
            <w:hideMark/>
          </w:tcPr>
          <w:p w14:paraId="51BF133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2A50192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BSE782380M</w:t>
            </w:r>
          </w:p>
        </w:tc>
        <w:tc>
          <w:tcPr>
            <w:tcW w:w="1380" w:type="dxa"/>
            <w:noWrap/>
            <w:hideMark/>
          </w:tcPr>
          <w:p w14:paraId="5DE23C5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944188676</w:t>
            </w:r>
          </w:p>
        </w:tc>
        <w:tc>
          <w:tcPr>
            <w:tcW w:w="4320" w:type="dxa"/>
            <w:noWrap/>
            <w:hideMark/>
          </w:tcPr>
          <w:p w14:paraId="4B31DEE0"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36C2EC27" w14:textId="77777777" w:rsidTr="00B018B2">
        <w:trPr>
          <w:trHeight w:val="290"/>
        </w:trPr>
        <w:tc>
          <w:tcPr>
            <w:tcW w:w="720" w:type="dxa"/>
            <w:noWrap/>
            <w:hideMark/>
          </w:tcPr>
          <w:p w14:paraId="5A884C2C"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39DF092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BSK782380M</w:t>
            </w:r>
          </w:p>
        </w:tc>
        <w:tc>
          <w:tcPr>
            <w:tcW w:w="1380" w:type="dxa"/>
            <w:noWrap/>
            <w:hideMark/>
          </w:tcPr>
          <w:p w14:paraId="3C6FF158"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944188677</w:t>
            </w:r>
          </w:p>
        </w:tc>
        <w:tc>
          <w:tcPr>
            <w:tcW w:w="4320" w:type="dxa"/>
            <w:noWrap/>
            <w:hideMark/>
          </w:tcPr>
          <w:p w14:paraId="2D8A8952"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7BD7D6A8" w14:textId="77777777" w:rsidTr="00B018B2">
        <w:trPr>
          <w:trHeight w:val="290"/>
        </w:trPr>
        <w:tc>
          <w:tcPr>
            <w:tcW w:w="720" w:type="dxa"/>
            <w:noWrap/>
            <w:hideMark/>
          </w:tcPr>
          <w:p w14:paraId="6EEA541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2EA88126"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BSE788380B</w:t>
            </w:r>
          </w:p>
        </w:tc>
        <w:tc>
          <w:tcPr>
            <w:tcW w:w="1380" w:type="dxa"/>
            <w:noWrap/>
            <w:hideMark/>
          </w:tcPr>
          <w:p w14:paraId="116F484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944188777</w:t>
            </w:r>
          </w:p>
        </w:tc>
        <w:tc>
          <w:tcPr>
            <w:tcW w:w="4320" w:type="dxa"/>
            <w:noWrap/>
            <w:hideMark/>
          </w:tcPr>
          <w:p w14:paraId="75348B7B"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485806BB" w14:textId="77777777" w:rsidTr="00B018B2">
        <w:trPr>
          <w:trHeight w:val="290"/>
        </w:trPr>
        <w:tc>
          <w:tcPr>
            <w:tcW w:w="720" w:type="dxa"/>
            <w:noWrap/>
            <w:hideMark/>
          </w:tcPr>
          <w:p w14:paraId="2252D74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5F1A90F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NBB8S731AT</w:t>
            </w:r>
          </w:p>
        </w:tc>
        <w:tc>
          <w:tcPr>
            <w:tcW w:w="1380" w:type="dxa"/>
            <w:noWrap/>
            <w:hideMark/>
          </w:tcPr>
          <w:p w14:paraId="193763F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944035060</w:t>
            </w:r>
          </w:p>
        </w:tc>
        <w:tc>
          <w:tcPr>
            <w:tcW w:w="4320" w:type="dxa"/>
            <w:noWrap/>
            <w:hideMark/>
          </w:tcPr>
          <w:p w14:paraId="7D01C7B9" w14:textId="77777777" w:rsidR="00B018B2" w:rsidRPr="00B018B2" w:rsidRDefault="00B018B2" w:rsidP="00B018B2">
            <w:pPr>
              <w:suppressAutoHyphens w:val="0"/>
              <w:spacing w:after="0" w:line="240" w:lineRule="auto"/>
              <w:rPr>
                <w:rFonts w:eastAsia="Times New Roman" w:cs="Calibri"/>
                <w:color w:val="000000"/>
                <w:lang w:eastAsia="cs-CZ"/>
              </w:rPr>
            </w:pPr>
            <w:proofErr w:type="spellStart"/>
            <w:r w:rsidRPr="00B018B2">
              <w:rPr>
                <w:rFonts w:eastAsia="Times New Roman" w:cs="Calibri"/>
                <w:color w:val="000000"/>
                <w:lang w:eastAsia="cs-CZ"/>
              </w:rPr>
              <w:t>SteamBoost</w:t>
            </w:r>
            <w:proofErr w:type="spellEnd"/>
            <w:r w:rsidRPr="00B018B2">
              <w:rPr>
                <w:rFonts w:eastAsia="Times New Roman" w:cs="Calibri"/>
                <w:color w:val="000000"/>
                <w:lang w:eastAsia="cs-CZ"/>
              </w:rPr>
              <w:t xml:space="preserve"> 8000</w:t>
            </w:r>
          </w:p>
        </w:tc>
      </w:tr>
      <w:tr w:rsidR="00B018B2" w:rsidRPr="00B018B2" w14:paraId="50A3C2D4" w14:textId="77777777" w:rsidTr="00B018B2">
        <w:trPr>
          <w:trHeight w:val="290"/>
        </w:trPr>
        <w:tc>
          <w:tcPr>
            <w:tcW w:w="720" w:type="dxa"/>
            <w:noWrap/>
            <w:hideMark/>
          </w:tcPr>
          <w:p w14:paraId="74071DF4"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50151AA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TB8SB73ZAB</w:t>
            </w:r>
          </w:p>
        </w:tc>
        <w:tc>
          <w:tcPr>
            <w:tcW w:w="1380" w:type="dxa"/>
            <w:noWrap/>
            <w:hideMark/>
          </w:tcPr>
          <w:p w14:paraId="54ACE3D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944035048</w:t>
            </w:r>
          </w:p>
        </w:tc>
        <w:tc>
          <w:tcPr>
            <w:tcW w:w="4320" w:type="dxa"/>
            <w:noWrap/>
            <w:hideMark/>
          </w:tcPr>
          <w:p w14:paraId="07AE9C03"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8000 </w:t>
            </w:r>
            <w:proofErr w:type="spellStart"/>
            <w:r w:rsidRPr="00B018B2">
              <w:rPr>
                <w:rFonts w:eastAsia="Times New Roman" w:cs="Calibri"/>
                <w:color w:val="000000"/>
                <w:lang w:eastAsia="cs-CZ"/>
              </w:rPr>
              <w:t>MealAssist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5F537EE4" w14:textId="77777777" w:rsidTr="00B018B2">
        <w:trPr>
          <w:trHeight w:val="290"/>
        </w:trPr>
        <w:tc>
          <w:tcPr>
            <w:tcW w:w="720" w:type="dxa"/>
            <w:noWrap/>
            <w:hideMark/>
          </w:tcPr>
          <w:p w14:paraId="3576318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125610AF"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V8SBP731AB</w:t>
            </w:r>
          </w:p>
        </w:tc>
        <w:tc>
          <w:tcPr>
            <w:tcW w:w="1380" w:type="dxa"/>
            <w:noWrap/>
            <w:hideMark/>
          </w:tcPr>
          <w:p w14:paraId="0ACAD5D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944035165</w:t>
            </w:r>
          </w:p>
        </w:tc>
        <w:tc>
          <w:tcPr>
            <w:tcW w:w="4320" w:type="dxa"/>
            <w:noWrap/>
            <w:hideMark/>
          </w:tcPr>
          <w:p w14:paraId="227AE297"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8000 </w:t>
            </w:r>
            <w:proofErr w:type="spellStart"/>
            <w:r w:rsidRPr="00B018B2">
              <w:rPr>
                <w:rFonts w:eastAsia="Times New Roman" w:cs="Calibri"/>
                <w:color w:val="000000"/>
                <w:lang w:eastAsia="cs-CZ"/>
              </w:rPr>
              <w:t>MealAssist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75B027E3" w14:textId="77777777" w:rsidTr="00B018B2">
        <w:trPr>
          <w:trHeight w:val="290"/>
        </w:trPr>
        <w:tc>
          <w:tcPr>
            <w:tcW w:w="720" w:type="dxa"/>
            <w:noWrap/>
            <w:hideMark/>
          </w:tcPr>
          <w:p w14:paraId="2137C7F9"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73FF587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TP8SB731AT</w:t>
            </w:r>
          </w:p>
        </w:tc>
        <w:tc>
          <w:tcPr>
            <w:tcW w:w="1380" w:type="dxa"/>
            <w:noWrap/>
            <w:hideMark/>
          </w:tcPr>
          <w:p w14:paraId="25F1081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944035080</w:t>
            </w:r>
          </w:p>
        </w:tc>
        <w:tc>
          <w:tcPr>
            <w:tcW w:w="4320" w:type="dxa"/>
            <w:noWrap/>
            <w:hideMark/>
          </w:tcPr>
          <w:p w14:paraId="2ACF81B8"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8000 </w:t>
            </w:r>
            <w:proofErr w:type="spellStart"/>
            <w:r w:rsidRPr="00B018B2">
              <w:rPr>
                <w:rFonts w:eastAsia="Times New Roman" w:cs="Calibri"/>
                <w:color w:val="000000"/>
                <w:lang w:eastAsia="cs-CZ"/>
              </w:rPr>
              <w:t>MealAssist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46356BDB" w14:textId="77777777" w:rsidTr="00B018B2">
        <w:trPr>
          <w:trHeight w:val="290"/>
        </w:trPr>
        <w:tc>
          <w:tcPr>
            <w:tcW w:w="720" w:type="dxa"/>
            <w:noWrap/>
            <w:hideMark/>
          </w:tcPr>
          <w:p w14:paraId="01F72A9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02290DAB"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TP9SB831AB</w:t>
            </w:r>
          </w:p>
        </w:tc>
        <w:tc>
          <w:tcPr>
            <w:tcW w:w="1380" w:type="dxa"/>
            <w:noWrap/>
            <w:hideMark/>
          </w:tcPr>
          <w:p w14:paraId="7BFDF87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944035112</w:t>
            </w:r>
          </w:p>
        </w:tc>
        <w:tc>
          <w:tcPr>
            <w:tcW w:w="4320" w:type="dxa"/>
            <w:noWrap/>
            <w:hideMark/>
          </w:tcPr>
          <w:p w14:paraId="5930F50A"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9000 </w:t>
            </w:r>
            <w:proofErr w:type="spellStart"/>
            <w:r w:rsidRPr="00B018B2">
              <w:rPr>
                <w:rFonts w:eastAsia="Times New Roman" w:cs="Calibri"/>
                <w:color w:val="000000"/>
                <w:lang w:eastAsia="cs-CZ"/>
              </w:rPr>
              <w:t>ProAssist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5F1C3551" w14:textId="77777777" w:rsidTr="00B018B2">
        <w:trPr>
          <w:trHeight w:val="290"/>
        </w:trPr>
        <w:tc>
          <w:tcPr>
            <w:tcW w:w="720" w:type="dxa"/>
            <w:noWrap/>
            <w:hideMark/>
          </w:tcPr>
          <w:p w14:paraId="0A7787A1"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269AE18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TP9SB831AT</w:t>
            </w:r>
          </w:p>
        </w:tc>
        <w:tc>
          <w:tcPr>
            <w:tcW w:w="1380" w:type="dxa"/>
            <w:noWrap/>
            <w:hideMark/>
          </w:tcPr>
          <w:p w14:paraId="1ECA3702"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944035111</w:t>
            </w:r>
          </w:p>
        </w:tc>
        <w:tc>
          <w:tcPr>
            <w:tcW w:w="4320" w:type="dxa"/>
            <w:noWrap/>
            <w:hideMark/>
          </w:tcPr>
          <w:p w14:paraId="4EAD0817"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9000 </w:t>
            </w:r>
            <w:proofErr w:type="spellStart"/>
            <w:r w:rsidRPr="00B018B2">
              <w:rPr>
                <w:rFonts w:eastAsia="Times New Roman" w:cs="Calibri"/>
                <w:color w:val="000000"/>
                <w:lang w:eastAsia="cs-CZ"/>
              </w:rPr>
              <w:t>ProAssist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0AC6EAE5" w14:textId="77777777" w:rsidTr="00B018B2">
        <w:trPr>
          <w:trHeight w:val="290"/>
        </w:trPr>
        <w:tc>
          <w:tcPr>
            <w:tcW w:w="720" w:type="dxa"/>
            <w:noWrap/>
            <w:hideMark/>
          </w:tcPr>
          <w:p w14:paraId="583651E5"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36F0A67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PO8000ST</w:t>
            </w:r>
          </w:p>
        </w:tc>
        <w:tc>
          <w:tcPr>
            <w:tcW w:w="1380" w:type="dxa"/>
            <w:noWrap/>
            <w:hideMark/>
          </w:tcPr>
          <w:p w14:paraId="4930039E"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944035184</w:t>
            </w:r>
          </w:p>
        </w:tc>
        <w:tc>
          <w:tcPr>
            <w:tcW w:w="4320" w:type="dxa"/>
            <w:noWrap/>
            <w:hideMark/>
          </w:tcPr>
          <w:p w14:paraId="5207A80D"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8000 </w:t>
            </w:r>
            <w:proofErr w:type="spellStart"/>
            <w:r w:rsidRPr="00B018B2">
              <w:rPr>
                <w:rFonts w:eastAsia="Times New Roman" w:cs="Calibri"/>
                <w:color w:val="000000"/>
                <w:lang w:eastAsia="cs-CZ"/>
              </w:rPr>
              <w:t>MealAssist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r w:rsidR="00B018B2" w:rsidRPr="00B018B2" w14:paraId="2C726070" w14:textId="77777777" w:rsidTr="00B018B2">
        <w:trPr>
          <w:trHeight w:val="290"/>
        </w:trPr>
        <w:tc>
          <w:tcPr>
            <w:tcW w:w="720" w:type="dxa"/>
            <w:noWrap/>
            <w:hideMark/>
          </w:tcPr>
          <w:p w14:paraId="0C2E0373"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AEG</w:t>
            </w:r>
          </w:p>
        </w:tc>
        <w:tc>
          <w:tcPr>
            <w:tcW w:w="1320" w:type="dxa"/>
            <w:noWrap/>
            <w:hideMark/>
          </w:tcPr>
          <w:p w14:paraId="5C47055A"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PO9000ST</w:t>
            </w:r>
          </w:p>
        </w:tc>
        <w:tc>
          <w:tcPr>
            <w:tcW w:w="1380" w:type="dxa"/>
            <w:noWrap/>
            <w:hideMark/>
          </w:tcPr>
          <w:p w14:paraId="2BA53ED7" w14:textId="77777777" w:rsidR="00B018B2" w:rsidRPr="00B018B2" w:rsidRDefault="00B018B2" w:rsidP="00B018B2">
            <w:pPr>
              <w:suppressAutoHyphens w:val="0"/>
              <w:spacing w:after="0" w:line="240" w:lineRule="auto"/>
              <w:jc w:val="center"/>
              <w:rPr>
                <w:rFonts w:eastAsia="Times New Roman" w:cs="Calibri"/>
                <w:color w:val="000000"/>
                <w:lang w:eastAsia="cs-CZ"/>
              </w:rPr>
            </w:pPr>
            <w:r w:rsidRPr="00B018B2">
              <w:rPr>
                <w:rFonts w:eastAsia="Times New Roman" w:cs="Calibri"/>
                <w:color w:val="000000"/>
                <w:lang w:eastAsia="cs-CZ"/>
              </w:rPr>
              <w:t>944035182</w:t>
            </w:r>
          </w:p>
        </w:tc>
        <w:tc>
          <w:tcPr>
            <w:tcW w:w="4320" w:type="dxa"/>
            <w:noWrap/>
            <w:hideMark/>
          </w:tcPr>
          <w:p w14:paraId="7D687C38" w14:textId="77777777" w:rsidR="00B018B2" w:rsidRPr="00B018B2" w:rsidRDefault="00B018B2" w:rsidP="00B018B2">
            <w:pPr>
              <w:suppressAutoHyphens w:val="0"/>
              <w:spacing w:after="0" w:line="240" w:lineRule="auto"/>
              <w:rPr>
                <w:rFonts w:eastAsia="Times New Roman" w:cs="Calibri"/>
                <w:color w:val="000000"/>
                <w:lang w:eastAsia="cs-CZ"/>
              </w:rPr>
            </w:pPr>
            <w:r w:rsidRPr="00B018B2">
              <w:rPr>
                <w:rFonts w:eastAsia="Times New Roman" w:cs="Calibri"/>
                <w:color w:val="000000"/>
                <w:lang w:eastAsia="cs-CZ"/>
              </w:rPr>
              <w:t xml:space="preserve">9000 </w:t>
            </w:r>
            <w:proofErr w:type="spellStart"/>
            <w:r w:rsidRPr="00B018B2">
              <w:rPr>
                <w:rFonts w:eastAsia="Times New Roman" w:cs="Calibri"/>
                <w:color w:val="000000"/>
                <w:lang w:eastAsia="cs-CZ"/>
              </w:rPr>
              <w:t>ProAssist</w:t>
            </w:r>
            <w:proofErr w:type="spellEnd"/>
            <w:r w:rsidRPr="00B018B2">
              <w:rPr>
                <w:rFonts w:eastAsia="Times New Roman" w:cs="Calibri"/>
                <w:color w:val="000000"/>
                <w:lang w:eastAsia="cs-CZ"/>
              </w:rPr>
              <w:t xml:space="preserve"> </w:t>
            </w:r>
            <w:proofErr w:type="spellStart"/>
            <w:r w:rsidRPr="00B018B2">
              <w:rPr>
                <w:rFonts w:eastAsia="Times New Roman" w:cs="Calibri"/>
                <w:color w:val="000000"/>
                <w:lang w:eastAsia="cs-CZ"/>
              </w:rPr>
              <w:t>SteamPro</w:t>
            </w:r>
            <w:proofErr w:type="spellEnd"/>
          </w:p>
        </w:tc>
      </w:tr>
    </w:tbl>
    <w:p w14:paraId="22628344" w14:textId="04497D0E" w:rsidR="00050A22" w:rsidRPr="00D46F51" w:rsidRDefault="00050A22" w:rsidP="00A137DB">
      <w:pPr>
        <w:spacing w:after="120" w:line="240" w:lineRule="auto"/>
        <w:ind w:left="1080"/>
        <w:jc w:val="both"/>
        <w:rPr>
          <w:rFonts w:eastAsia="Times New Roman" w:cs="Calibri"/>
          <w:i/>
          <w:iCs/>
          <w:color w:val="222222"/>
          <w:highlight w:val="yellow"/>
          <w:lang w:val="sk-SK" w:eastAsia="cs-CZ"/>
        </w:rPr>
      </w:pPr>
    </w:p>
    <w:p w14:paraId="37F32DAD" w14:textId="5324D34F" w:rsidR="0066174A" w:rsidRPr="00B17E0C"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t xml:space="preserve">Vrátenie poplatku za kurz vykonáva organizátor prostredníctvom </w:t>
      </w:r>
      <w:r w:rsidR="00D33327" w:rsidRPr="00B17E0C">
        <w:rPr>
          <w:rFonts w:eastAsia="Times New Roman" w:cs="Calibri"/>
          <w:color w:val="222222"/>
          <w:lang w:val="sk-SK" w:eastAsia="cs-CZ"/>
        </w:rPr>
        <w:t>spoločnosti</w:t>
      </w:r>
      <w:r w:rsidR="007450CC" w:rsidRPr="00B17E0C">
        <w:rPr>
          <w:rFonts w:eastAsia="Times New Roman" w:cs="Calibri"/>
          <w:color w:val="222222"/>
          <w:lang w:val="sk-SK" w:eastAsia="cs-CZ"/>
        </w:rPr>
        <w:t xml:space="preserve"> </w:t>
      </w:r>
      <w:proofErr w:type="spellStart"/>
      <w:r w:rsidR="00B17E0C" w:rsidRPr="00B17E0C">
        <w:rPr>
          <w:rFonts w:eastAsia="Times New Roman" w:cs="Calibri"/>
          <w:color w:val="222222"/>
          <w:lang w:val="sk-SK"/>
        </w:rPr>
        <w:t>doblogoo</w:t>
      </w:r>
      <w:proofErr w:type="spellEnd"/>
      <w:r w:rsidR="00607752" w:rsidRPr="00B17E0C">
        <w:rPr>
          <w:rFonts w:eastAsia="Times New Roman" w:cs="Calibri"/>
          <w:color w:val="222222"/>
          <w:lang w:val="sk-SK" w:eastAsia="cs-CZ"/>
        </w:rPr>
        <w:t>.</w:t>
      </w:r>
    </w:p>
    <w:p w14:paraId="04507C08" w14:textId="2E534EC1" w:rsidR="00DA7301" w:rsidRPr="00D46F51"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A20BAF">
        <w:rPr>
          <w:rFonts w:eastAsia="Times New Roman" w:cs="Calibri"/>
          <w:lang w:val="sk-SK"/>
        </w:rPr>
        <w:t>V prípade odstúpenia od kúpnej zmluvy na produkt zaradený do akcie nárok na vrátenie poplatku za kurz zaniká.</w:t>
      </w:r>
    </w:p>
    <w:p w14:paraId="47DF6C73" w14:textId="77777777" w:rsidR="00D63567" w:rsidRPr="00D46F51" w:rsidRDefault="00D63567" w:rsidP="00635D4D">
      <w:pPr>
        <w:spacing w:after="120" w:line="240" w:lineRule="auto"/>
        <w:jc w:val="both"/>
        <w:rPr>
          <w:rFonts w:eastAsia="Times New Roman" w:cs="Calibri"/>
          <w:color w:val="222222"/>
          <w:highlight w:val="yellow"/>
          <w:lang w:val="sk-SK" w:eastAsia="cs-CZ"/>
        </w:rPr>
      </w:pPr>
    </w:p>
    <w:p w14:paraId="272F7940" w14:textId="56669CB9" w:rsidR="007450CC" w:rsidRPr="00D46F51" w:rsidRDefault="00153C87" w:rsidP="00153C87">
      <w:pPr>
        <w:numPr>
          <w:ilvl w:val="0"/>
          <w:numId w:val="16"/>
        </w:numPr>
        <w:spacing w:after="120" w:line="100" w:lineRule="atLeast"/>
        <w:ind w:left="397" w:hanging="397"/>
        <w:jc w:val="both"/>
        <w:rPr>
          <w:rFonts w:eastAsia="Times New Roman" w:cs="Calibri"/>
          <w:color w:val="222222"/>
          <w:lang w:val="sk-SK" w:eastAsia="cs-CZ"/>
        </w:rPr>
      </w:pPr>
      <w:r>
        <w:rPr>
          <w:rFonts w:eastAsia="Times New Roman" w:cs="Calibri"/>
          <w:b/>
          <w:bCs/>
          <w:color w:val="222222"/>
          <w:lang w:val="sk-SK" w:eastAsia="cs-CZ"/>
        </w:rPr>
        <w:t>ZÁVEREČNÉ</w:t>
      </w:r>
      <w:r w:rsidR="007450CC" w:rsidRPr="00D46F51">
        <w:rPr>
          <w:rFonts w:eastAsia="Times New Roman" w:cs="Calibri"/>
          <w:b/>
          <w:bCs/>
          <w:color w:val="222222"/>
          <w:lang w:val="sk-SK" w:eastAsia="cs-CZ"/>
        </w:rPr>
        <w:t xml:space="preserve"> USTANOV</w:t>
      </w:r>
      <w:r>
        <w:rPr>
          <w:rFonts w:eastAsia="Times New Roman" w:cs="Calibri"/>
          <w:b/>
          <w:bCs/>
          <w:color w:val="222222"/>
          <w:lang w:val="sk-SK" w:eastAsia="cs-CZ"/>
        </w:rPr>
        <w:t>ENIA</w:t>
      </w:r>
      <w:r w:rsidR="007450CC" w:rsidRPr="00D46F51">
        <w:rPr>
          <w:rFonts w:eastAsia="Times New Roman" w:cs="Calibri"/>
          <w:b/>
          <w:bCs/>
          <w:color w:val="222222"/>
          <w:lang w:val="sk-SK" w:eastAsia="cs-CZ"/>
        </w:rPr>
        <w:t xml:space="preserve">: </w:t>
      </w:r>
    </w:p>
    <w:p w14:paraId="1FFEFBC8" w14:textId="1A6CA8BB" w:rsidR="00FB431B" w:rsidRPr="00FB431B" w:rsidRDefault="00FB431B" w:rsidP="00FB431B">
      <w:pPr>
        <w:spacing w:after="0" w:line="240" w:lineRule="auto"/>
        <w:jc w:val="both"/>
        <w:rPr>
          <w:rFonts w:cs="Calibri"/>
          <w:lang w:val="sk-SK"/>
        </w:rPr>
      </w:pPr>
      <w:r w:rsidRPr="00FB431B">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B7582A">
        <w:rPr>
          <w:rFonts w:eastAsia="Times New Roman" w:cs="Calibri"/>
          <w:color w:val="222222"/>
          <w:lang w:val="sk-SK"/>
        </w:rPr>
        <w:t>akcie</w:t>
      </w:r>
      <w:r w:rsidRPr="00FB431B">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w:t>
      </w:r>
      <w:r w:rsidRPr="00FB431B">
        <w:rPr>
          <w:rFonts w:eastAsia="Times New Roman" w:cs="Calibri"/>
          <w:color w:val="222222"/>
          <w:lang w:val="sk-SK"/>
        </w:rPr>
        <w:lastRenderedPageBreak/>
        <w:t xml:space="preserve">je inak v rozpore s pravidlami akcie podľa týchto podmienok alebo so všeobecnými zásadami čestnej súťaže a fair </w:t>
      </w:r>
      <w:proofErr w:type="spellStart"/>
      <w:r w:rsidRPr="00FB431B">
        <w:rPr>
          <w:rFonts w:eastAsia="Times New Roman" w:cs="Calibri"/>
          <w:color w:val="222222"/>
          <w:lang w:val="sk-SK"/>
        </w:rPr>
        <w:t>play</w:t>
      </w:r>
      <w:proofErr w:type="spellEnd"/>
      <w:r w:rsidRPr="00FB431B">
        <w:rPr>
          <w:rFonts w:eastAsia="Times New Roman" w:cs="Calibri"/>
          <w:color w:val="222222"/>
          <w:lang w:val="sk-SK"/>
        </w:rPr>
        <w:t>. Rozhodnutie organizátora o vylúčení účastníka z akcie je konečné. Účasť na akcii ani akýkoľvek nárok na bonus nemožno vymáhať súdnou cestou. Organizátor akcie nezodpovedá za akékoľvek technické problémy v súvislosti s účasťou na akcii. Organizátor si vyhradzuje právo kedykoľvek skrátiť, pozastaviť alebo zrušiť akciu alebo zmeniť pravidlá. Účinnosť tejto zmeny nastane po zverejnení podľa predchádzajúcej vety. Organizátor si vyhradzuje právo konečného posúdenia splnenia alebo nesplnenia podmienok stanovených pre získanie bonusu v rámci akcie.</w:t>
      </w:r>
    </w:p>
    <w:p w14:paraId="1CF8F147" w14:textId="77777777" w:rsidR="007450CC" w:rsidRPr="00D46F51" w:rsidRDefault="007450CC" w:rsidP="00A137DB">
      <w:pPr>
        <w:spacing w:after="120" w:line="240" w:lineRule="auto"/>
        <w:jc w:val="both"/>
        <w:rPr>
          <w:rFonts w:eastAsia="Times New Roman" w:cs="Calibri"/>
          <w:color w:val="222222"/>
          <w:lang w:val="sk-SK" w:eastAsia="cs-CZ"/>
        </w:rPr>
      </w:pPr>
    </w:p>
    <w:p w14:paraId="3C9681BF" w14:textId="77777777" w:rsidR="00FB431B" w:rsidRPr="00314249" w:rsidRDefault="00FB431B" w:rsidP="00FB431B">
      <w:pPr>
        <w:spacing w:after="0" w:line="240" w:lineRule="auto"/>
        <w:rPr>
          <w:rFonts w:cs="Calibri"/>
          <w:lang w:val="sk-SK"/>
        </w:rPr>
      </w:pPr>
      <w:r w:rsidRPr="00314249">
        <w:rPr>
          <w:rFonts w:cs="Calibri"/>
          <w:b/>
          <w:bCs/>
          <w:lang w:val="sk-SK"/>
        </w:rPr>
        <w:t>Informácie o spracovaní osobných úda</w:t>
      </w:r>
      <w:r>
        <w:rPr>
          <w:rFonts w:cs="Calibri"/>
          <w:b/>
          <w:bCs/>
          <w:lang w:val="sk-SK"/>
        </w:rPr>
        <w:t>jov</w:t>
      </w:r>
      <w:r w:rsidRPr="00314249">
        <w:rPr>
          <w:rFonts w:cs="Calibri"/>
          <w:b/>
          <w:bCs/>
          <w:lang w:val="sk-SK"/>
        </w:rPr>
        <w:t xml:space="preserve"> v rámci akc</w:t>
      </w:r>
      <w:r>
        <w:rPr>
          <w:rFonts w:cs="Calibri"/>
          <w:b/>
          <w:bCs/>
          <w:lang w:val="sk-SK"/>
        </w:rPr>
        <w:t>i</w:t>
      </w:r>
      <w:r w:rsidRPr="00314249">
        <w:rPr>
          <w:rFonts w:cs="Calibri"/>
          <w:b/>
          <w:bCs/>
          <w:lang w:val="sk-SK"/>
        </w:rPr>
        <w:t>e</w:t>
      </w:r>
    </w:p>
    <w:p w14:paraId="40234E27" w14:textId="77777777" w:rsidR="00AB54EA" w:rsidRPr="00BA0CB8" w:rsidRDefault="00FB431B" w:rsidP="00AB54EA">
      <w:pPr>
        <w:spacing w:after="0" w:line="240" w:lineRule="auto"/>
        <w:jc w:val="both"/>
        <w:rPr>
          <w:rFonts w:eastAsia="Times New Roman" w:cs="Calibri"/>
          <w:color w:val="222222"/>
          <w:lang w:val="sk-SK"/>
        </w:rPr>
      </w:pPr>
      <w:r w:rsidRPr="00BA0CB8">
        <w:rPr>
          <w:rFonts w:cs="Calibri"/>
          <w:lang w:val="sk-SK"/>
        </w:rPr>
        <w:t xml:space="preserve">Spoločnosť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9D6D53A" w14:textId="257A0CF4" w:rsidR="00FB431B" w:rsidRPr="00314249"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FB431B"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1BEEDA3" w14:textId="77777777" w:rsidR="00FB431B" w:rsidRPr="00314249" w:rsidRDefault="00FB431B" w:rsidP="00FB431B">
      <w:pPr>
        <w:spacing w:after="0" w:line="240" w:lineRule="auto"/>
        <w:jc w:val="both"/>
        <w:rPr>
          <w:rFonts w:cs="Calibri"/>
          <w:highlight w:val="yellow"/>
          <w:lang w:val="sk-SK"/>
        </w:rPr>
      </w:pPr>
    </w:p>
    <w:p w14:paraId="34AF3858" w14:textId="77777777" w:rsidR="00FB431B" w:rsidRDefault="00FB431B" w:rsidP="00FB431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0D2C9F0B" w14:textId="77777777" w:rsidR="007450CC" w:rsidRPr="00D46F51" w:rsidRDefault="007450CC" w:rsidP="00A137DB">
      <w:pPr>
        <w:spacing w:after="120" w:line="240" w:lineRule="auto"/>
        <w:jc w:val="both"/>
        <w:rPr>
          <w:rFonts w:eastAsia="Times New Roman" w:cs="Calibri"/>
          <w:color w:val="222222"/>
          <w:lang w:val="sk-SK" w:eastAsia="cs-CZ"/>
        </w:rPr>
      </w:pPr>
    </w:p>
    <w:p w14:paraId="642798B6" w14:textId="77777777" w:rsidR="00FB431B" w:rsidRDefault="00FB431B" w:rsidP="00FB431B">
      <w:pPr>
        <w:spacing w:after="0" w:line="240" w:lineRule="auto"/>
        <w:jc w:val="both"/>
        <w:rPr>
          <w:rFonts w:cs="Calibri"/>
          <w:b/>
          <w:bCs/>
          <w:lang w:val="sk-SK"/>
        </w:rPr>
      </w:pPr>
      <w:r w:rsidRPr="00240F23">
        <w:rPr>
          <w:rFonts w:cs="Calibri"/>
          <w:b/>
          <w:bCs/>
          <w:lang w:val="sk-SK"/>
        </w:rPr>
        <w:t>Právny základ pre spracovanie osobných údajov</w:t>
      </w:r>
    </w:p>
    <w:p w14:paraId="1643A136" w14:textId="77777777" w:rsidR="008C1365" w:rsidRPr="00B561F3"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3B8C51E9" w14:textId="77777777" w:rsidR="008C1365" w:rsidRPr="00B561F3" w:rsidRDefault="008C1365" w:rsidP="008C1365">
      <w:pPr>
        <w:spacing w:after="0" w:line="240" w:lineRule="auto"/>
        <w:jc w:val="both"/>
        <w:rPr>
          <w:rFonts w:cs="Calibri"/>
          <w:lang w:val="sk-SK"/>
        </w:rPr>
      </w:pPr>
    </w:p>
    <w:p w14:paraId="112F2174" w14:textId="77777777" w:rsidR="008C1365" w:rsidRPr="00B561F3" w:rsidRDefault="008C1365" w:rsidP="008C1365">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Pr>
          <w:rFonts w:cs="Calibri"/>
          <w:lang w:val="sk-SK"/>
        </w:rPr>
        <w:t>akcie</w:t>
      </w:r>
      <w:r w:rsidRPr="00B561F3">
        <w:rPr>
          <w:rFonts w:cs="Calibri"/>
          <w:lang w:val="sk-SK"/>
        </w:rPr>
        <w:t xml:space="preserve"> (šírenie audiovizuálnych záznamov).</w:t>
      </w:r>
    </w:p>
    <w:p w14:paraId="58230F65" w14:textId="77777777" w:rsidR="008C1365" w:rsidRPr="00B561F3" w:rsidRDefault="008C1365" w:rsidP="008C1365">
      <w:pPr>
        <w:spacing w:after="0" w:line="240" w:lineRule="auto"/>
        <w:jc w:val="both"/>
        <w:rPr>
          <w:rFonts w:cs="Calibri"/>
          <w:lang w:val="sk-SK"/>
        </w:rPr>
      </w:pPr>
    </w:p>
    <w:p w14:paraId="54126EA1" w14:textId="77777777" w:rsidR="008C1365"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D3BC580" w14:textId="77777777" w:rsidR="007450CC" w:rsidRPr="00D46F51" w:rsidRDefault="007450CC" w:rsidP="00A137DB">
      <w:pPr>
        <w:spacing w:after="120" w:line="240" w:lineRule="auto"/>
        <w:jc w:val="both"/>
        <w:rPr>
          <w:rFonts w:eastAsia="Times New Roman" w:cs="Calibri"/>
          <w:color w:val="222222"/>
          <w:lang w:val="sk-SK" w:eastAsia="cs-CZ"/>
        </w:rPr>
      </w:pPr>
    </w:p>
    <w:p w14:paraId="558BB85B" w14:textId="49EB2D54"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Rozsah </w:t>
      </w:r>
      <w:r w:rsidR="008C1365">
        <w:rPr>
          <w:rFonts w:eastAsia="Times New Roman" w:cs="Calibri"/>
          <w:b/>
          <w:bCs/>
          <w:color w:val="222222"/>
          <w:lang w:val="sk-SK" w:eastAsia="cs-CZ"/>
        </w:rPr>
        <w:t>spracovani</w:t>
      </w:r>
      <w:r w:rsidR="00C208A9">
        <w:rPr>
          <w:rFonts w:eastAsia="Times New Roman" w:cs="Calibri"/>
          <w:b/>
          <w:bCs/>
          <w:color w:val="222222"/>
          <w:lang w:val="sk-SK" w:eastAsia="cs-CZ"/>
        </w:rPr>
        <w:t>a</w:t>
      </w:r>
    </w:p>
    <w:p w14:paraId="17247598" w14:textId="77777777" w:rsidR="008C1365" w:rsidRDefault="008C1365" w:rsidP="008C1365">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0059607F" w14:textId="77777777" w:rsidR="008C1365" w:rsidRDefault="008C1365" w:rsidP="00A137DB">
      <w:pPr>
        <w:spacing w:after="120" w:line="240" w:lineRule="auto"/>
        <w:jc w:val="both"/>
        <w:rPr>
          <w:rFonts w:eastAsia="Times New Roman" w:cs="Calibri"/>
          <w:b/>
          <w:bCs/>
          <w:color w:val="222222"/>
          <w:lang w:val="sk-SK" w:eastAsia="cs-CZ"/>
        </w:rPr>
      </w:pPr>
    </w:p>
    <w:p w14:paraId="52B35A78" w14:textId="2F1C7C9E"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Účely </w:t>
      </w:r>
      <w:r w:rsidR="008C1365">
        <w:rPr>
          <w:rFonts w:cs="Calibri"/>
          <w:b/>
          <w:bCs/>
          <w:lang w:val="sk-SK"/>
        </w:rPr>
        <w:t>spracovania</w:t>
      </w:r>
    </w:p>
    <w:p w14:paraId="350483CC" w14:textId="77777777" w:rsidR="008C1365" w:rsidRPr="008C1365" w:rsidRDefault="008C1365" w:rsidP="008C1365">
      <w:pPr>
        <w:spacing w:after="0" w:line="240" w:lineRule="auto"/>
        <w:jc w:val="both"/>
        <w:rPr>
          <w:rFonts w:cs="Calibri"/>
          <w:lang w:val="sk-SK"/>
        </w:rPr>
      </w:pPr>
      <w:r w:rsidRPr="008C1365">
        <w:rPr>
          <w:rFonts w:cs="Calibri"/>
          <w:lang w:val="sk-SK"/>
        </w:rPr>
        <w:t>Osobné údaje účastníkov akcie sa zhromažďujú a spracúvajú na tieto účely:</w:t>
      </w:r>
    </w:p>
    <w:p w14:paraId="64930C57"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0374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Pr>
          <w:rFonts w:cs="Calibri"/>
          <w:lang w:val="sk-SK"/>
        </w:rPr>
        <w:t>účtovná</w:t>
      </w:r>
      <w:r w:rsidRPr="00314249">
        <w:rPr>
          <w:rFonts w:cs="Calibri"/>
          <w:lang w:val="sk-SK"/>
        </w:rPr>
        <w:t xml:space="preserve"> a daňová agenda,</w:t>
      </w:r>
    </w:p>
    <w:p w14:paraId="2DB437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ochrana majetku a duševného vlastníctva správcu,</w:t>
      </w:r>
    </w:p>
    <w:p w14:paraId="2A7EA4EC" w14:textId="77777777" w:rsidR="008C1365" w:rsidRPr="00EF36A2"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zasielanie obchodných oznámení účastníkom akcie.</w:t>
      </w:r>
    </w:p>
    <w:p w14:paraId="43AF4F81" w14:textId="77777777" w:rsidR="007450CC" w:rsidRPr="00D46F51" w:rsidRDefault="007450CC" w:rsidP="00A137DB">
      <w:pPr>
        <w:spacing w:after="120" w:line="240" w:lineRule="auto"/>
        <w:jc w:val="both"/>
        <w:rPr>
          <w:rFonts w:eastAsia="Times New Roman" w:cs="Calibri"/>
          <w:color w:val="222222"/>
          <w:lang w:val="sk-SK" w:eastAsia="cs-CZ"/>
        </w:rPr>
      </w:pPr>
    </w:p>
    <w:p w14:paraId="693D1289" w14:textId="77777777" w:rsidR="00CF5389" w:rsidRDefault="00CF5389" w:rsidP="00CF5389">
      <w:pPr>
        <w:spacing w:after="0" w:line="240" w:lineRule="auto"/>
        <w:jc w:val="both"/>
        <w:rPr>
          <w:rFonts w:cs="Calibri"/>
          <w:b/>
          <w:bCs/>
          <w:lang w:val="sk-SK"/>
        </w:rPr>
      </w:pPr>
      <w:r w:rsidRPr="006572D5">
        <w:rPr>
          <w:rFonts w:cs="Calibri"/>
          <w:b/>
          <w:bCs/>
          <w:lang w:val="sk-SK"/>
        </w:rPr>
        <w:lastRenderedPageBreak/>
        <w:t>Kategóri</w:t>
      </w:r>
      <w:r>
        <w:rPr>
          <w:rFonts w:cs="Calibri"/>
          <w:b/>
          <w:bCs/>
          <w:lang w:val="sk-SK"/>
        </w:rPr>
        <w:t>a</w:t>
      </w:r>
      <w:r w:rsidRPr="006572D5">
        <w:rPr>
          <w:rFonts w:cs="Calibri"/>
          <w:b/>
          <w:bCs/>
          <w:lang w:val="sk-SK"/>
        </w:rPr>
        <w:t xml:space="preserve"> príjemcov osobných údajov</w:t>
      </w:r>
    </w:p>
    <w:p w14:paraId="0FA07CD0" w14:textId="38E52CAF" w:rsidR="00CF5389" w:rsidRPr="00314249" w:rsidRDefault="00CF5389" w:rsidP="00CF5389">
      <w:pPr>
        <w:spacing w:after="0" w:line="240" w:lineRule="auto"/>
        <w:jc w:val="both"/>
        <w:rPr>
          <w:rFonts w:cs="Calibri"/>
          <w:lang w:val="sk-SK"/>
        </w:rPr>
      </w:pPr>
      <w:r w:rsidRPr="00EC0115">
        <w:rPr>
          <w:rFonts w:cs="Calibri"/>
          <w:lang w:val="sk-SK"/>
        </w:rPr>
        <w:t xml:space="preserve">Správca poveril výkonom niektorých činností v rámci akcie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w:t>
      </w:r>
      <w:r w:rsidRPr="00BA0CB8">
        <w:rPr>
          <w:rFonts w:cs="Calibri"/>
          <w:lang w:val="sk-SK"/>
        </w:rPr>
        <w:t>, ktorá tak spracúva osobné údaje účastníkov akcie ako sprostredkovateľ.</w:t>
      </w:r>
    </w:p>
    <w:p w14:paraId="49906E4A" w14:textId="77777777" w:rsidR="007450CC" w:rsidRPr="00D46F51" w:rsidRDefault="007450CC" w:rsidP="00A137DB">
      <w:pPr>
        <w:spacing w:after="120" w:line="240" w:lineRule="auto"/>
        <w:jc w:val="both"/>
        <w:rPr>
          <w:rFonts w:eastAsia="Times New Roman" w:cs="Calibri"/>
          <w:color w:val="222222"/>
          <w:lang w:val="sk-SK" w:eastAsia="cs-CZ"/>
        </w:rPr>
      </w:pPr>
    </w:p>
    <w:p w14:paraId="5918EE05" w14:textId="77777777" w:rsidR="00CF5389" w:rsidRPr="00314249" w:rsidRDefault="00CF5389" w:rsidP="00CF5389">
      <w:pPr>
        <w:spacing w:after="0" w:line="240" w:lineRule="auto"/>
        <w:jc w:val="both"/>
        <w:rPr>
          <w:rFonts w:cs="Calibri"/>
          <w:lang w:val="sk-SK"/>
        </w:rPr>
      </w:pPr>
      <w:r w:rsidRPr="006B0AEA">
        <w:rPr>
          <w:rFonts w:cs="Calibri"/>
          <w:lang w:val="sk-SK"/>
        </w:rPr>
        <w:t>Správca tiež poskytuje osobné údaje účastníkov akcie nasledujúcim kategóriám príjemcov</w:t>
      </w:r>
      <w:r w:rsidRPr="00314249">
        <w:rPr>
          <w:rFonts w:cs="Calibri"/>
          <w:lang w:val="sk-SK"/>
        </w:rPr>
        <w:t>:</w:t>
      </w:r>
    </w:p>
    <w:p w14:paraId="2C700E9C"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61ED4A84"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67508D9B"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1855637B" w14:textId="77777777" w:rsidR="00CF538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poskytovateľov kurzov varenia.</w:t>
      </w:r>
    </w:p>
    <w:p w14:paraId="490CF658" w14:textId="77777777" w:rsidR="007450CC" w:rsidRPr="00D46F51" w:rsidRDefault="007450CC" w:rsidP="00A137DB">
      <w:pPr>
        <w:spacing w:after="120" w:line="240" w:lineRule="auto"/>
        <w:jc w:val="both"/>
        <w:rPr>
          <w:rFonts w:eastAsia="Times New Roman" w:cs="Calibri"/>
          <w:color w:val="222222"/>
          <w:lang w:val="sk-SK" w:eastAsia="cs-CZ"/>
        </w:rPr>
      </w:pPr>
    </w:p>
    <w:p w14:paraId="0CF40260" w14:textId="77777777" w:rsidR="00CF5389" w:rsidRPr="00314249" w:rsidRDefault="00CF5389" w:rsidP="00CF5389">
      <w:pPr>
        <w:spacing w:after="0" w:line="240" w:lineRule="auto"/>
        <w:jc w:val="both"/>
        <w:rPr>
          <w:rFonts w:cs="Calibri"/>
          <w:b/>
          <w:bCs/>
          <w:lang w:val="sk-SK"/>
        </w:rPr>
      </w:pPr>
      <w:r w:rsidRPr="00ED09C7">
        <w:rPr>
          <w:rFonts w:cs="Calibri"/>
          <w:b/>
          <w:bCs/>
          <w:lang w:val="sk-SK"/>
        </w:rPr>
        <w:t>Prenos osobných údajov do tretích krajín</w:t>
      </w:r>
    </w:p>
    <w:p w14:paraId="080BC950" w14:textId="77777777" w:rsidR="00CF5389" w:rsidRDefault="00CF5389" w:rsidP="00CF5389">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35E9F9E1" w14:textId="77777777" w:rsidR="007450CC" w:rsidRPr="00D46F51" w:rsidRDefault="007450CC" w:rsidP="00A137DB">
      <w:pPr>
        <w:spacing w:after="120" w:line="240" w:lineRule="auto"/>
        <w:jc w:val="both"/>
        <w:rPr>
          <w:rFonts w:eastAsia="Times New Roman" w:cs="Calibri"/>
          <w:color w:val="222222"/>
          <w:lang w:val="sk-SK" w:eastAsia="cs-CZ"/>
        </w:rPr>
      </w:pPr>
    </w:p>
    <w:p w14:paraId="0A41974D" w14:textId="77777777" w:rsidR="00CF5389" w:rsidRPr="00B42123" w:rsidRDefault="00CF5389" w:rsidP="00CF5389">
      <w:pPr>
        <w:spacing w:after="0" w:line="240" w:lineRule="auto"/>
        <w:jc w:val="both"/>
        <w:rPr>
          <w:rFonts w:cs="Calibri"/>
          <w:b/>
          <w:bCs/>
          <w:lang w:val="sk-SK"/>
        </w:rPr>
      </w:pPr>
      <w:r w:rsidRPr="00B42123">
        <w:rPr>
          <w:rFonts w:cs="Calibri"/>
          <w:b/>
          <w:bCs/>
          <w:lang w:val="sk-SK"/>
        </w:rPr>
        <w:t>Doba uchovávania osobných údajov</w:t>
      </w:r>
    </w:p>
    <w:p w14:paraId="115614B5" w14:textId="77777777" w:rsidR="00CF5389" w:rsidRPr="00B42123" w:rsidRDefault="00CF5389" w:rsidP="00CF5389">
      <w:pPr>
        <w:spacing w:after="0" w:line="240" w:lineRule="auto"/>
        <w:jc w:val="both"/>
        <w:rPr>
          <w:rFonts w:cs="Calibri"/>
          <w:lang w:val="sk-SK"/>
        </w:rPr>
      </w:pPr>
      <w:r w:rsidRPr="00B42123">
        <w:rPr>
          <w:rFonts w:cs="Calibri"/>
          <w:lang w:val="sk-SK"/>
        </w:rPr>
        <w:t xml:space="preserve">Osobné údaje sa budú spracúvať a uchovávať počas obdobia, ktoré je nevyhnutné podľa platných právnych predpisov. Ak takáto doba neexistuje, osobné údaje sa budú spracúvať a uchovávať po dobu </w:t>
      </w:r>
      <w:r w:rsidRPr="00AB54EA">
        <w:rPr>
          <w:rFonts w:cs="Calibri"/>
          <w:lang w:val="sk-SK"/>
        </w:rPr>
        <w:t>2 rokov</w:t>
      </w:r>
      <w:r w:rsidRPr="00B42123">
        <w:rPr>
          <w:rFonts w:cs="Calibri"/>
          <w:lang w:val="sk-SK"/>
        </w:rPr>
        <w:t xml:space="preserve"> od skončenia právneho základu spracúvania osobných údajov.</w:t>
      </w:r>
    </w:p>
    <w:p w14:paraId="79FEE899" w14:textId="77777777" w:rsidR="007450CC" w:rsidRPr="00D46F51" w:rsidRDefault="007450CC" w:rsidP="00A137DB">
      <w:pPr>
        <w:spacing w:after="120" w:line="240" w:lineRule="auto"/>
        <w:jc w:val="both"/>
        <w:rPr>
          <w:rFonts w:eastAsia="Times New Roman" w:cs="Calibri"/>
          <w:color w:val="222222"/>
          <w:lang w:val="sk-SK" w:eastAsia="cs-CZ"/>
        </w:rPr>
      </w:pPr>
    </w:p>
    <w:p w14:paraId="132C9979" w14:textId="77777777" w:rsidR="00CF5389" w:rsidRPr="00B42123" w:rsidRDefault="00CF5389" w:rsidP="00CF5389">
      <w:pPr>
        <w:spacing w:after="0" w:line="240" w:lineRule="auto"/>
        <w:jc w:val="both"/>
        <w:rPr>
          <w:rFonts w:cs="Calibri"/>
          <w:b/>
          <w:bCs/>
          <w:lang w:val="sk-SK"/>
        </w:rPr>
      </w:pPr>
      <w:r w:rsidRPr="00B42123">
        <w:rPr>
          <w:rFonts w:cs="Calibri"/>
          <w:b/>
          <w:bCs/>
          <w:lang w:val="sk-SK"/>
        </w:rPr>
        <w:t>Práva účastníkov akcie ako subjektov osobných údajov</w:t>
      </w:r>
    </w:p>
    <w:p w14:paraId="5C76C61F" w14:textId="77777777" w:rsidR="00CF5389" w:rsidRPr="00B42123" w:rsidRDefault="00CF5389" w:rsidP="00CF5389">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4C5761EC" w14:textId="77777777" w:rsidR="007450CC" w:rsidRPr="00D46F51" w:rsidRDefault="007450CC" w:rsidP="00A137DB">
      <w:pPr>
        <w:spacing w:after="120" w:line="240" w:lineRule="auto"/>
        <w:jc w:val="both"/>
        <w:rPr>
          <w:rFonts w:eastAsia="Times New Roman" w:cs="Calibri"/>
          <w:color w:val="222222"/>
          <w:lang w:val="sk-SK" w:eastAsia="cs-CZ"/>
        </w:rPr>
      </w:pPr>
    </w:p>
    <w:p w14:paraId="1CACC0FC" w14:textId="77777777" w:rsidR="00CF5389" w:rsidRPr="00314249" w:rsidRDefault="00CF5389" w:rsidP="00CF5389">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Prístup k osobným údajom </w:t>
      </w:r>
    </w:p>
    <w:p w14:paraId="4B8D901F" w14:textId="77777777" w:rsidR="00CF5389" w:rsidRPr="00CF5389" w:rsidRDefault="00CF5389" w:rsidP="00CF5389">
      <w:pPr>
        <w:spacing w:after="0" w:line="240" w:lineRule="auto"/>
        <w:jc w:val="both"/>
        <w:rPr>
          <w:rFonts w:cs="Calibri"/>
          <w:lang w:val="sk-SK"/>
        </w:rPr>
      </w:pPr>
      <w:r w:rsidRPr="00CF5389">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57D481B2" w14:textId="77777777" w:rsidR="007450CC" w:rsidRPr="00D46F51" w:rsidRDefault="007450CC" w:rsidP="00A137DB">
      <w:pPr>
        <w:spacing w:after="120" w:line="240" w:lineRule="auto"/>
        <w:jc w:val="both"/>
        <w:rPr>
          <w:rFonts w:eastAsia="Times New Roman" w:cs="Calibri"/>
          <w:color w:val="222222"/>
          <w:lang w:val="sk-SK" w:eastAsia="cs-CZ"/>
        </w:rPr>
      </w:pPr>
    </w:p>
    <w:p w14:paraId="7D62889F" w14:textId="77777777" w:rsidR="00AB54EA" w:rsidRPr="00BA0CB8" w:rsidRDefault="009A7E77" w:rsidP="00AB54EA">
      <w:pPr>
        <w:spacing w:after="0" w:line="240" w:lineRule="auto"/>
        <w:jc w:val="both"/>
        <w:rPr>
          <w:rFonts w:eastAsia="Times New Roman" w:cs="Calibri"/>
          <w:color w:val="222222"/>
          <w:lang w:val="sk-SK"/>
        </w:rPr>
      </w:pPr>
      <w:r w:rsidRPr="00E75934">
        <w:rPr>
          <w:rFonts w:cs="Calibri"/>
          <w:lang w:val="sk-SK"/>
        </w:rPr>
        <w:t xml:space="preserve">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 </w:t>
      </w:r>
      <w:r w:rsidRPr="00BA0CB8">
        <w:rPr>
          <w:rFonts w:cs="Calibri"/>
          <w:lang w:val="sk-SK"/>
        </w:rPr>
        <w:t xml:space="preserve">správcu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38E8AA1" w14:textId="15AC7B72" w:rsidR="009A7E77" w:rsidRDefault="00AB54EA" w:rsidP="00AB54EA">
      <w:pPr>
        <w:spacing w:after="0" w:line="240" w:lineRule="auto"/>
        <w:jc w:val="both"/>
        <w:rPr>
          <w:rFonts w:cs="Calibri"/>
          <w:lang w:val="sk-SK"/>
        </w:rPr>
      </w:pPr>
      <w:r w:rsidRPr="00BA0CB8">
        <w:rPr>
          <w:rFonts w:eastAsia="Times New Roman" w:cs="Calibri"/>
          <w:color w:val="222222"/>
          <w:lang w:val="sk-SK"/>
        </w:rPr>
        <w:t>Bratislava</w:t>
      </w:r>
      <w:r w:rsidR="009A7E77" w:rsidRPr="00BA0CB8">
        <w:rPr>
          <w:rFonts w:cs="Calibri"/>
          <w:lang w:val="sk-SK"/>
        </w:rPr>
        <w:t xml:space="preserve">, e-mail: </w:t>
      </w:r>
      <w:hyperlink r:id="rId9" w:history="1">
        <w:r w:rsidR="009A7E77" w:rsidRPr="00BA0CB8">
          <w:rPr>
            <w:rStyle w:val="Hypertextovodkaz"/>
            <w:rFonts w:cs="Calibri"/>
            <w:lang w:val="sk-SK"/>
          </w:rPr>
          <w:t>Zakaznicke.Centrum@electrolux.com</w:t>
        </w:r>
      </w:hyperlink>
      <w:r w:rsidR="009A7E77" w:rsidRPr="00BA0CB8">
        <w:rPr>
          <w:rFonts w:cs="Calibri"/>
          <w:lang w:val="sk-SK"/>
        </w:rPr>
        <w:t>.</w:t>
      </w:r>
    </w:p>
    <w:p w14:paraId="713EFD76" w14:textId="77777777" w:rsidR="007450CC" w:rsidRPr="00D46F51" w:rsidRDefault="007450CC" w:rsidP="00A137DB">
      <w:pPr>
        <w:spacing w:after="120" w:line="240" w:lineRule="auto"/>
        <w:jc w:val="both"/>
        <w:rPr>
          <w:rFonts w:eastAsia="Times New Roman" w:cs="Calibri"/>
          <w:color w:val="222222"/>
          <w:lang w:val="sk-SK" w:eastAsia="cs-CZ"/>
        </w:rPr>
      </w:pPr>
    </w:p>
    <w:p w14:paraId="227FB11D"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Právo na opravu osobných údaj</w:t>
      </w:r>
      <w:r>
        <w:rPr>
          <w:rFonts w:cs="Calibri"/>
          <w:b/>
          <w:bCs/>
          <w:lang w:val="sk-SK"/>
        </w:rPr>
        <w:t>ov</w:t>
      </w:r>
    </w:p>
    <w:p w14:paraId="6C02F425"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získať od správcu bez zbytočného odkladu opravu nepresných alebo neúplných osobných údajov, ktoré sa ho týkajú, bez ohľadu na dôvod takejto nepresnosti alebo neúplnosti.</w:t>
      </w:r>
    </w:p>
    <w:p w14:paraId="53A1F565" w14:textId="77777777" w:rsidR="007450CC" w:rsidRPr="00D46F51" w:rsidRDefault="007450CC" w:rsidP="00A137DB">
      <w:pPr>
        <w:spacing w:after="120" w:line="240" w:lineRule="auto"/>
        <w:jc w:val="both"/>
        <w:rPr>
          <w:rFonts w:eastAsia="Times New Roman" w:cs="Calibri"/>
          <w:color w:val="222222"/>
          <w:lang w:val="sk-SK" w:eastAsia="cs-CZ"/>
        </w:rPr>
      </w:pPr>
    </w:p>
    <w:p w14:paraId="3D9CB2A0" w14:textId="77777777" w:rsidR="00925A30" w:rsidRPr="00314249" w:rsidRDefault="00925A30" w:rsidP="00925A30">
      <w:pPr>
        <w:pStyle w:val="Odstavecseseznamem"/>
        <w:numPr>
          <w:ilvl w:val="0"/>
          <w:numId w:val="19"/>
        </w:numPr>
        <w:suppressAutoHyphens w:val="0"/>
        <w:spacing w:after="0" w:line="240" w:lineRule="auto"/>
        <w:jc w:val="both"/>
        <w:rPr>
          <w:rFonts w:cs="Calibri"/>
          <w:lang w:val="sk-SK"/>
        </w:rPr>
      </w:pPr>
      <w:r w:rsidRPr="00314249">
        <w:rPr>
          <w:rFonts w:cs="Calibri"/>
          <w:b/>
          <w:bCs/>
          <w:lang w:val="sk-SK"/>
        </w:rPr>
        <w:lastRenderedPageBreak/>
        <w:t>Právo na vymaz</w:t>
      </w:r>
      <w:r>
        <w:rPr>
          <w:rFonts w:cs="Calibri"/>
          <w:b/>
          <w:bCs/>
          <w:lang w:val="sk-SK"/>
        </w:rPr>
        <w:t>a</w:t>
      </w:r>
      <w:r w:rsidRPr="00314249">
        <w:rPr>
          <w:rFonts w:cs="Calibri"/>
          <w:b/>
          <w:bCs/>
          <w:lang w:val="sk-SK"/>
        </w:rPr>
        <w:t>n</w:t>
      </w:r>
      <w:r>
        <w:rPr>
          <w:rFonts w:cs="Calibri"/>
          <w:b/>
          <w:bCs/>
          <w:lang w:val="sk-SK"/>
        </w:rPr>
        <w:t>ie</w:t>
      </w:r>
      <w:r w:rsidRPr="00314249">
        <w:rPr>
          <w:rFonts w:cs="Calibri"/>
          <w:b/>
          <w:bCs/>
          <w:lang w:val="sk-SK"/>
        </w:rPr>
        <w:t xml:space="preserve"> osobn</w:t>
      </w:r>
      <w:r>
        <w:rPr>
          <w:rFonts w:cs="Calibri"/>
          <w:b/>
          <w:bCs/>
          <w:lang w:val="sk-SK"/>
        </w:rPr>
        <w:t>ý</w:t>
      </w:r>
      <w:r w:rsidRPr="00314249">
        <w:rPr>
          <w:rFonts w:cs="Calibri"/>
          <w:b/>
          <w:bCs/>
          <w:lang w:val="sk-SK"/>
        </w:rPr>
        <w:t>ch údaj</w:t>
      </w:r>
      <w:r>
        <w:rPr>
          <w:rFonts w:cs="Calibri"/>
          <w:b/>
          <w:bCs/>
          <w:lang w:val="sk-SK"/>
        </w:rPr>
        <w:t>ov</w:t>
      </w:r>
      <w:r w:rsidRPr="00314249">
        <w:rPr>
          <w:rFonts w:cs="Calibri"/>
          <w:lang w:val="sk-SK"/>
        </w:rPr>
        <w:t xml:space="preserve"> </w:t>
      </w:r>
    </w:p>
    <w:p w14:paraId="78E01284"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507D8249" w14:textId="77777777" w:rsidR="007450CC" w:rsidRPr="00D46F51" w:rsidRDefault="007450CC" w:rsidP="00A137DB">
      <w:pPr>
        <w:spacing w:after="120" w:line="240" w:lineRule="auto"/>
        <w:jc w:val="both"/>
        <w:rPr>
          <w:rFonts w:eastAsia="Times New Roman" w:cs="Calibri"/>
          <w:b/>
          <w:bCs/>
          <w:color w:val="222222"/>
          <w:lang w:val="sk-SK" w:eastAsia="cs-CZ"/>
        </w:rPr>
      </w:pPr>
    </w:p>
    <w:p w14:paraId="01D0C9D4"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na </w:t>
      </w:r>
      <w:r>
        <w:rPr>
          <w:rFonts w:cs="Calibri"/>
          <w:b/>
          <w:bCs/>
          <w:lang w:val="sk-SK"/>
        </w:rPr>
        <w:t>obmedzenie</w:t>
      </w:r>
      <w:r w:rsidRPr="00314249">
        <w:rPr>
          <w:rFonts w:cs="Calibri"/>
          <w:b/>
          <w:bCs/>
          <w:lang w:val="sk-SK"/>
        </w:rPr>
        <w:t xml:space="preserve"> </w:t>
      </w:r>
      <w:r>
        <w:rPr>
          <w:rFonts w:cs="Calibri"/>
          <w:b/>
          <w:bCs/>
          <w:lang w:val="sk-SK"/>
        </w:rPr>
        <w:t>spracúvania</w:t>
      </w:r>
    </w:p>
    <w:p w14:paraId="1205115A" w14:textId="77777777" w:rsidR="00925A30" w:rsidRPr="00925A30" w:rsidRDefault="00925A30" w:rsidP="00925A30">
      <w:pPr>
        <w:spacing w:after="120" w:line="240" w:lineRule="auto"/>
        <w:jc w:val="both"/>
        <w:rPr>
          <w:rFonts w:cs="Calibri"/>
          <w:lang w:val="sk-SK"/>
        </w:rPr>
      </w:pPr>
      <w:r w:rsidRPr="00925A30">
        <w:rPr>
          <w:rFonts w:cs="Calibri"/>
          <w:lang w:val="sk-SK"/>
        </w:rPr>
        <w:t>Účastník akcie má právo na obmedzenie spracúvania osobných údajov za podmienok stanovených v GDPR (a podrobnejšie v týchto Informáciách o spracúvaní osobných údajov), najmä v prípade pochybností o presnosti spracúvania.</w:t>
      </w:r>
    </w:p>
    <w:p w14:paraId="3E257445" w14:textId="77777777" w:rsidR="007450CC" w:rsidRPr="00D46F51" w:rsidRDefault="007450CC" w:rsidP="00A137DB">
      <w:pPr>
        <w:spacing w:after="120" w:line="240" w:lineRule="auto"/>
        <w:jc w:val="both"/>
        <w:rPr>
          <w:rFonts w:eastAsia="Times New Roman" w:cs="Calibri"/>
          <w:color w:val="222222"/>
          <w:lang w:val="sk-SK" w:eastAsia="cs-CZ"/>
        </w:rPr>
      </w:pPr>
    </w:p>
    <w:p w14:paraId="1C5470AF" w14:textId="77777777" w:rsidR="00925A30" w:rsidRPr="00314249" w:rsidRDefault="00925A30" w:rsidP="00925A30">
      <w:pPr>
        <w:pStyle w:val="Odstavecseseznamem"/>
        <w:keepNext/>
        <w:numPr>
          <w:ilvl w:val="0"/>
          <w:numId w:val="19"/>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6CCF9DF1" w14:textId="39AEF668" w:rsidR="00925A30" w:rsidRPr="00925A30" w:rsidRDefault="00925A30" w:rsidP="00925A30">
      <w:pPr>
        <w:spacing w:after="120" w:line="240" w:lineRule="auto"/>
        <w:jc w:val="both"/>
        <w:rPr>
          <w:rFonts w:cs="Calibri"/>
          <w:lang w:val="sk-SK"/>
        </w:rPr>
      </w:pPr>
      <w:r w:rsidRPr="00925A30">
        <w:rPr>
          <w:rFonts w:cs="Calibri"/>
          <w:lang w:val="sk-SK"/>
        </w:rPr>
        <w:t xml:space="preserve">Účastník </w:t>
      </w:r>
      <w:r w:rsidR="00B7582A">
        <w:rPr>
          <w:rFonts w:cs="Calibri"/>
          <w:lang w:val="sk-SK"/>
        </w:rPr>
        <w:t>akcie</w:t>
      </w:r>
      <w:r w:rsidRPr="00925A30">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21CF1532" w14:textId="77777777" w:rsidR="007450CC" w:rsidRPr="00D46F51" w:rsidRDefault="007450CC" w:rsidP="00A137DB">
      <w:pPr>
        <w:spacing w:after="120" w:line="240" w:lineRule="auto"/>
        <w:jc w:val="both"/>
        <w:rPr>
          <w:rFonts w:eastAsia="Times New Roman" w:cs="Calibri"/>
          <w:color w:val="222222"/>
          <w:lang w:val="sk-SK" w:eastAsia="cs-CZ"/>
        </w:rPr>
      </w:pPr>
    </w:p>
    <w:p w14:paraId="3EB27D61"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w:t>
      </w:r>
      <w:r>
        <w:rPr>
          <w:rFonts w:cs="Calibri"/>
          <w:b/>
          <w:bCs/>
          <w:lang w:val="sk-SK"/>
        </w:rPr>
        <w:t>namietať</w:t>
      </w:r>
    </w:p>
    <w:p w14:paraId="6080D1EC" w14:textId="77777777" w:rsidR="00925A30" w:rsidRDefault="00925A30" w:rsidP="00925A30">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630F2D76" w14:textId="77777777" w:rsidR="007450CC" w:rsidRPr="00D46F51" w:rsidRDefault="007450CC" w:rsidP="00A137DB">
      <w:pPr>
        <w:spacing w:after="120" w:line="240" w:lineRule="auto"/>
        <w:jc w:val="both"/>
        <w:rPr>
          <w:rFonts w:eastAsia="Times New Roman" w:cs="Calibri"/>
          <w:color w:val="222222"/>
          <w:lang w:val="sk-SK" w:eastAsia="cs-CZ"/>
        </w:rPr>
      </w:pPr>
    </w:p>
    <w:p w14:paraId="235FBF4B" w14:textId="5BE4E6FB" w:rsidR="00925A30" w:rsidRPr="00925A30" w:rsidRDefault="00925A30" w:rsidP="00925A30">
      <w:pPr>
        <w:pStyle w:val="Odstavecseseznamem"/>
        <w:numPr>
          <w:ilvl w:val="0"/>
          <w:numId w:val="19"/>
        </w:numPr>
        <w:spacing w:after="0" w:line="240" w:lineRule="auto"/>
        <w:jc w:val="both"/>
        <w:rPr>
          <w:rFonts w:cs="Calibri"/>
          <w:b/>
          <w:bCs/>
          <w:lang w:val="sk-SK"/>
        </w:rPr>
      </w:pPr>
      <w:r w:rsidRPr="00925A30">
        <w:rPr>
          <w:rFonts w:cs="Calibri"/>
          <w:b/>
          <w:bCs/>
          <w:lang w:val="sk-SK"/>
        </w:rPr>
        <w:t xml:space="preserve">Právo podať sťažnosť dozornému orgánu </w:t>
      </w:r>
    </w:p>
    <w:p w14:paraId="2B3A5380" w14:textId="77777777" w:rsidR="00925A30" w:rsidRDefault="00925A30" w:rsidP="00925A30">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AB54EA">
        <w:rPr>
          <w:rFonts w:cs="Calibri"/>
          <w:lang w:val="sk-SK"/>
        </w:rPr>
        <w:t>SR.</w:t>
      </w:r>
    </w:p>
    <w:p w14:paraId="2A838903" w14:textId="77777777" w:rsidR="007450CC" w:rsidRPr="00D46F51" w:rsidRDefault="007450CC" w:rsidP="00A137DB">
      <w:pPr>
        <w:spacing w:after="120" w:line="240" w:lineRule="auto"/>
        <w:jc w:val="both"/>
        <w:rPr>
          <w:rFonts w:eastAsia="Times New Roman" w:cs="Calibri"/>
          <w:color w:val="222222"/>
          <w:lang w:val="sk-SK" w:eastAsia="cs-CZ"/>
        </w:rPr>
      </w:pPr>
    </w:p>
    <w:p w14:paraId="200C9930" w14:textId="77777777" w:rsidR="00925A30" w:rsidRDefault="00925A30" w:rsidP="00925A30">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E5D9244" w14:textId="77777777" w:rsidR="00925A30" w:rsidRDefault="00925A30" w:rsidP="00925A30">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7F615DC3" w14:textId="77777777" w:rsidR="007450CC" w:rsidRPr="00D46F51" w:rsidRDefault="007450CC" w:rsidP="00A137DB">
      <w:pPr>
        <w:spacing w:after="120" w:line="240" w:lineRule="auto"/>
        <w:jc w:val="both"/>
        <w:rPr>
          <w:rFonts w:eastAsia="Times New Roman" w:cs="Calibri"/>
          <w:color w:val="222222"/>
          <w:lang w:val="sk-SK" w:eastAsia="cs-CZ"/>
        </w:rPr>
      </w:pPr>
    </w:p>
    <w:p w14:paraId="34CDD081" w14:textId="77777777" w:rsidR="00925A30" w:rsidRDefault="00925A30" w:rsidP="00925A30">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56C4A41A" w14:textId="77777777" w:rsidR="00925A30" w:rsidRPr="00314249" w:rsidRDefault="00925A30" w:rsidP="00925A30">
      <w:pPr>
        <w:spacing w:after="0" w:line="240" w:lineRule="auto"/>
        <w:jc w:val="both"/>
        <w:rPr>
          <w:rFonts w:cs="Calibri"/>
          <w:lang w:val="sk-SK"/>
        </w:rPr>
      </w:pPr>
      <w:r w:rsidRPr="00AB7D20">
        <w:rPr>
          <w:rFonts w:cs="Calibri"/>
          <w:lang w:val="sk-SK"/>
        </w:rPr>
        <w:t>Účastník akcie berie na vedomie, že správca nepoužíva automatizované rozhodovanie.</w:t>
      </w:r>
    </w:p>
    <w:p w14:paraId="38BC5C17" w14:textId="77777777" w:rsidR="00096507" w:rsidRPr="00D46F51" w:rsidRDefault="00096507" w:rsidP="00A137DB">
      <w:pPr>
        <w:spacing w:after="120" w:line="240" w:lineRule="auto"/>
        <w:jc w:val="both"/>
        <w:rPr>
          <w:rFonts w:eastAsia="Times New Roman" w:cs="Calibri"/>
          <w:color w:val="222222"/>
          <w:lang w:val="sk-SK" w:eastAsia="cs-CZ"/>
        </w:rPr>
      </w:pPr>
    </w:p>
    <w:sectPr w:rsidR="00096507" w:rsidRPr="00D4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697E6A06"/>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36891"/>
    <w:rsid w:val="00041A06"/>
    <w:rsid w:val="00050A22"/>
    <w:rsid w:val="00070C90"/>
    <w:rsid w:val="00082159"/>
    <w:rsid w:val="00096507"/>
    <w:rsid w:val="000A6EF6"/>
    <w:rsid w:val="000A7A0C"/>
    <w:rsid w:val="000B155D"/>
    <w:rsid w:val="000D0B1F"/>
    <w:rsid w:val="000D0ED8"/>
    <w:rsid w:val="000E2600"/>
    <w:rsid w:val="00115702"/>
    <w:rsid w:val="00141C31"/>
    <w:rsid w:val="0014773D"/>
    <w:rsid w:val="00153C87"/>
    <w:rsid w:val="001540E4"/>
    <w:rsid w:val="001624D4"/>
    <w:rsid w:val="00162F0D"/>
    <w:rsid w:val="001907CD"/>
    <w:rsid w:val="001936A3"/>
    <w:rsid w:val="001B2BD6"/>
    <w:rsid w:val="001B4298"/>
    <w:rsid w:val="001C4A74"/>
    <w:rsid w:val="001F65B8"/>
    <w:rsid w:val="001F786B"/>
    <w:rsid w:val="00200A88"/>
    <w:rsid w:val="00215661"/>
    <w:rsid w:val="002372D2"/>
    <w:rsid w:val="00240C33"/>
    <w:rsid w:val="002512EE"/>
    <w:rsid w:val="00262866"/>
    <w:rsid w:val="002744C3"/>
    <w:rsid w:val="00277021"/>
    <w:rsid w:val="002E6CEA"/>
    <w:rsid w:val="0033196F"/>
    <w:rsid w:val="00342025"/>
    <w:rsid w:val="00344DC3"/>
    <w:rsid w:val="00384230"/>
    <w:rsid w:val="00393336"/>
    <w:rsid w:val="00403229"/>
    <w:rsid w:val="00406A63"/>
    <w:rsid w:val="004201EC"/>
    <w:rsid w:val="00440DAE"/>
    <w:rsid w:val="00463307"/>
    <w:rsid w:val="0048639E"/>
    <w:rsid w:val="00496D53"/>
    <w:rsid w:val="004E38D4"/>
    <w:rsid w:val="004F6869"/>
    <w:rsid w:val="00560833"/>
    <w:rsid w:val="005646BB"/>
    <w:rsid w:val="0056624D"/>
    <w:rsid w:val="00572655"/>
    <w:rsid w:val="00592053"/>
    <w:rsid w:val="00592EB7"/>
    <w:rsid w:val="005A781E"/>
    <w:rsid w:val="005F2F37"/>
    <w:rsid w:val="00607752"/>
    <w:rsid w:val="006114C6"/>
    <w:rsid w:val="006128DF"/>
    <w:rsid w:val="00613AD6"/>
    <w:rsid w:val="00617200"/>
    <w:rsid w:val="00630962"/>
    <w:rsid w:val="00635D4D"/>
    <w:rsid w:val="00637DDE"/>
    <w:rsid w:val="0066174A"/>
    <w:rsid w:val="00684FF4"/>
    <w:rsid w:val="00685092"/>
    <w:rsid w:val="00685E0F"/>
    <w:rsid w:val="006A2BE5"/>
    <w:rsid w:val="006B3577"/>
    <w:rsid w:val="006B3E9B"/>
    <w:rsid w:val="006E6700"/>
    <w:rsid w:val="006F0A54"/>
    <w:rsid w:val="006F77B5"/>
    <w:rsid w:val="00702466"/>
    <w:rsid w:val="007035D7"/>
    <w:rsid w:val="0074070A"/>
    <w:rsid w:val="007450CC"/>
    <w:rsid w:val="007624BD"/>
    <w:rsid w:val="00776828"/>
    <w:rsid w:val="007A2B2B"/>
    <w:rsid w:val="007A6675"/>
    <w:rsid w:val="00876F91"/>
    <w:rsid w:val="008C1365"/>
    <w:rsid w:val="008C3993"/>
    <w:rsid w:val="008E0371"/>
    <w:rsid w:val="00903018"/>
    <w:rsid w:val="00925A30"/>
    <w:rsid w:val="0092747A"/>
    <w:rsid w:val="00930F1E"/>
    <w:rsid w:val="00971CD8"/>
    <w:rsid w:val="009A7E77"/>
    <w:rsid w:val="009B4AF9"/>
    <w:rsid w:val="00A04350"/>
    <w:rsid w:val="00A137DB"/>
    <w:rsid w:val="00A20BAF"/>
    <w:rsid w:val="00A44BBA"/>
    <w:rsid w:val="00A76665"/>
    <w:rsid w:val="00AB54EA"/>
    <w:rsid w:val="00AB5979"/>
    <w:rsid w:val="00AD3428"/>
    <w:rsid w:val="00B018B2"/>
    <w:rsid w:val="00B01A90"/>
    <w:rsid w:val="00B066DF"/>
    <w:rsid w:val="00B16AB3"/>
    <w:rsid w:val="00B17E0C"/>
    <w:rsid w:val="00B33573"/>
    <w:rsid w:val="00B4605A"/>
    <w:rsid w:val="00B5116C"/>
    <w:rsid w:val="00B7582A"/>
    <w:rsid w:val="00B77527"/>
    <w:rsid w:val="00BA0209"/>
    <w:rsid w:val="00BA0CB8"/>
    <w:rsid w:val="00BA46C1"/>
    <w:rsid w:val="00BC214A"/>
    <w:rsid w:val="00C0120F"/>
    <w:rsid w:val="00C208A9"/>
    <w:rsid w:val="00C31423"/>
    <w:rsid w:val="00C57AEC"/>
    <w:rsid w:val="00C75DC1"/>
    <w:rsid w:val="00CA0F64"/>
    <w:rsid w:val="00CA7332"/>
    <w:rsid w:val="00CC4389"/>
    <w:rsid w:val="00CF5389"/>
    <w:rsid w:val="00D307C0"/>
    <w:rsid w:val="00D33327"/>
    <w:rsid w:val="00D3781A"/>
    <w:rsid w:val="00D44CD6"/>
    <w:rsid w:val="00D46F51"/>
    <w:rsid w:val="00D63567"/>
    <w:rsid w:val="00D73212"/>
    <w:rsid w:val="00D73390"/>
    <w:rsid w:val="00DA7301"/>
    <w:rsid w:val="00DC057F"/>
    <w:rsid w:val="00DD74F5"/>
    <w:rsid w:val="00DE1FE9"/>
    <w:rsid w:val="00DE47C1"/>
    <w:rsid w:val="00E274C2"/>
    <w:rsid w:val="00E3229D"/>
    <w:rsid w:val="00E45C2B"/>
    <w:rsid w:val="00E551AC"/>
    <w:rsid w:val="00E57022"/>
    <w:rsid w:val="00E74287"/>
    <w:rsid w:val="00E941D7"/>
    <w:rsid w:val="00EC63CE"/>
    <w:rsid w:val="00EE05E9"/>
    <w:rsid w:val="00EE494E"/>
    <w:rsid w:val="00F07C6A"/>
    <w:rsid w:val="00F219B5"/>
    <w:rsid w:val="00F2537E"/>
    <w:rsid w:val="00F57B51"/>
    <w:rsid w:val="00FA40F0"/>
    <w:rsid w:val="00FB431B"/>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EFD28F45-AFA8-40DE-B664-A4863FD6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041A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3420">
      <w:bodyDiv w:val="1"/>
      <w:marLeft w:val="0"/>
      <w:marRight w:val="0"/>
      <w:marTop w:val="0"/>
      <w:marBottom w:val="0"/>
      <w:divBdr>
        <w:top w:val="none" w:sz="0" w:space="0" w:color="auto"/>
        <w:left w:val="none" w:sz="0" w:space="0" w:color="auto"/>
        <w:bottom w:val="none" w:sz="0" w:space="0" w:color="auto"/>
        <w:right w:val="none" w:sz="0" w:space="0" w:color="auto"/>
      </w:divBdr>
    </w:div>
    <w:div w:id="1653171439">
      <w:bodyDiv w:val="1"/>
      <w:marLeft w:val="0"/>
      <w:marRight w:val="0"/>
      <w:marTop w:val="0"/>
      <w:marBottom w:val="0"/>
      <w:divBdr>
        <w:top w:val="none" w:sz="0" w:space="0" w:color="auto"/>
        <w:left w:val="none" w:sz="0" w:space="0" w:color="auto"/>
        <w:bottom w:val="none" w:sz="0" w:space="0" w:color="auto"/>
        <w:right w:val="none" w:sz="0" w:space="0" w:color="auto"/>
      </w:divBdr>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vska@primetime.sk" TargetMode="External"/><Relationship Id="rId3" Type="http://schemas.openxmlformats.org/officeDocument/2006/relationships/numbering" Target="numbering.xml"/><Relationship Id="rId7" Type="http://schemas.openxmlformats.org/officeDocument/2006/relationships/hyperlink" Target="mailto:ilavska@primetim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aznicke.Centrum@electrolux.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AA944-C34B-4CD9-9E97-86B5D2F42364}">
  <ds:schemaRefs>
    <ds:schemaRef ds:uri="http://schemas.microsoft.com/sharepoint/v3/contenttype/forms"/>
  </ds:schemaRefs>
</ds:datastoreItem>
</file>

<file path=customXml/itemProps2.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2396</Words>
  <Characters>14142</Characters>
  <Application>Microsoft Office Word</Application>
  <DocSecurity>0</DocSecurity>
  <Lines>117</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16505</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Šmejkalová</dc:creator>
  <cp:lastModifiedBy>Kateřina Šmejkalová</cp:lastModifiedBy>
  <cp:revision>2</cp:revision>
  <dcterms:created xsi:type="dcterms:W3CDTF">2025-10-21T11:02:00Z</dcterms:created>
  <dcterms:modified xsi:type="dcterms:W3CDTF">2025-10-21T11:02:00Z</dcterms:modified>
</cp:coreProperties>
</file>